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B9638" w14:textId="5360E375" w:rsidR="00FF64CE" w:rsidRDefault="00FF64CE" w:rsidP="00FF64CE">
      <w:pPr>
        <w:pStyle w:val="Default"/>
        <w:jc w:val="center"/>
        <w:rPr>
          <w:b/>
          <w:bCs/>
          <w:sz w:val="72"/>
          <w:szCs w:val="72"/>
        </w:rPr>
      </w:pPr>
      <w:r>
        <w:rPr>
          <w:b/>
          <w:bCs/>
          <w:sz w:val="72"/>
          <w:szCs w:val="72"/>
        </w:rPr>
        <w:t xml:space="preserve">COMMUNAUTE D'AGGLOMERATION </w:t>
      </w:r>
    </w:p>
    <w:p w14:paraId="58B98780" w14:textId="60900FD1" w:rsidR="00916FCB" w:rsidRDefault="00916FCB" w:rsidP="00FF64CE">
      <w:pPr>
        <w:pStyle w:val="Default"/>
        <w:jc w:val="center"/>
        <w:rPr>
          <w:b/>
          <w:bCs/>
          <w:sz w:val="72"/>
          <w:szCs w:val="72"/>
        </w:rPr>
      </w:pPr>
    </w:p>
    <w:p w14:paraId="11BBA85C" w14:textId="3F1BC8DD" w:rsidR="00916FCB" w:rsidRDefault="00916FCB" w:rsidP="00FF64CE">
      <w:pPr>
        <w:pStyle w:val="Default"/>
        <w:jc w:val="center"/>
        <w:rPr>
          <w:b/>
          <w:bCs/>
          <w:sz w:val="72"/>
          <w:szCs w:val="72"/>
        </w:rPr>
      </w:pPr>
      <w:r>
        <w:rPr>
          <w:b/>
          <w:bCs/>
          <w:sz w:val="72"/>
          <w:szCs w:val="72"/>
        </w:rPr>
        <w:t>MOULINS COMMUNAUTE</w:t>
      </w:r>
    </w:p>
    <w:p w14:paraId="3C2ECB9E" w14:textId="77777777" w:rsidR="00FF64CE" w:rsidRDefault="00FF64CE" w:rsidP="00FF64CE">
      <w:pPr>
        <w:pStyle w:val="Default"/>
        <w:jc w:val="center"/>
        <w:rPr>
          <w:sz w:val="72"/>
          <w:szCs w:val="72"/>
        </w:rPr>
      </w:pPr>
    </w:p>
    <w:p w14:paraId="6A464E2D" w14:textId="77777777" w:rsidR="00FF64CE" w:rsidRDefault="00FF64CE" w:rsidP="00FF64CE">
      <w:pPr>
        <w:pStyle w:val="Default"/>
        <w:jc w:val="center"/>
        <w:rPr>
          <w:b/>
          <w:bCs/>
          <w:sz w:val="72"/>
          <w:szCs w:val="72"/>
        </w:rPr>
      </w:pPr>
      <w:r>
        <w:rPr>
          <w:b/>
          <w:bCs/>
          <w:sz w:val="72"/>
          <w:szCs w:val="72"/>
        </w:rPr>
        <w:t>STATUTS</w:t>
      </w:r>
    </w:p>
    <w:p w14:paraId="26321620" w14:textId="77777777" w:rsidR="00573931" w:rsidRDefault="00573931" w:rsidP="00573931">
      <w:pPr>
        <w:pStyle w:val="Default"/>
        <w:jc w:val="center"/>
        <w:rPr>
          <w:rFonts w:ascii="Calibri" w:hAnsi="Calibri" w:cs="Calibri"/>
          <w:b/>
          <w:bCs/>
          <w:sz w:val="32"/>
          <w:szCs w:val="32"/>
        </w:rPr>
      </w:pPr>
    </w:p>
    <w:p w14:paraId="6A87942D" w14:textId="77777777" w:rsidR="00573931" w:rsidRDefault="00573931" w:rsidP="00573931">
      <w:pPr>
        <w:pStyle w:val="Default"/>
        <w:jc w:val="center"/>
        <w:rPr>
          <w:rFonts w:ascii="Calibri" w:hAnsi="Calibri" w:cs="Calibri"/>
          <w:b/>
          <w:bCs/>
          <w:sz w:val="32"/>
          <w:szCs w:val="32"/>
        </w:rPr>
      </w:pPr>
      <w:r>
        <w:rPr>
          <w:rFonts w:ascii="Calibri" w:hAnsi="Calibri" w:cs="Calibri"/>
          <w:b/>
          <w:bCs/>
          <w:sz w:val="32"/>
          <w:szCs w:val="32"/>
        </w:rPr>
        <w:t>PREAMBULE</w:t>
      </w:r>
    </w:p>
    <w:p w14:paraId="6E4C7848" w14:textId="77777777" w:rsidR="00573931" w:rsidRDefault="00573931" w:rsidP="00573931">
      <w:pPr>
        <w:pStyle w:val="Default"/>
        <w:jc w:val="center"/>
        <w:rPr>
          <w:rFonts w:ascii="Calibri" w:hAnsi="Calibri" w:cs="Calibri"/>
          <w:sz w:val="32"/>
          <w:szCs w:val="32"/>
        </w:rPr>
      </w:pPr>
    </w:p>
    <w:p w14:paraId="30AB1609" w14:textId="0C920BC4" w:rsidR="00916FCB" w:rsidRPr="007F07C7" w:rsidRDefault="00916FCB" w:rsidP="00916FCB">
      <w:pPr>
        <w:pStyle w:val="Default"/>
        <w:spacing w:after="120"/>
        <w:jc w:val="both"/>
        <w:rPr>
          <w:rFonts w:ascii="Calibri" w:hAnsi="Calibri"/>
          <w:color w:val="auto"/>
          <w:sz w:val="22"/>
          <w:szCs w:val="20"/>
        </w:rPr>
      </w:pPr>
      <w:r w:rsidRPr="007F07C7">
        <w:rPr>
          <w:rFonts w:ascii="Calibri" w:hAnsi="Calibri"/>
          <w:color w:val="auto"/>
          <w:sz w:val="22"/>
          <w:szCs w:val="20"/>
        </w:rPr>
        <w:t xml:space="preserve">A compter du 1er janvier 2017, </w:t>
      </w:r>
      <w:r>
        <w:rPr>
          <w:rFonts w:ascii="Calibri" w:hAnsi="Calibri"/>
          <w:color w:val="auto"/>
          <w:sz w:val="22"/>
          <w:szCs w:val="20"/>
        </w:rPr>
        <w:t>a été</w:t>
      </w:r>
      <w:r w:rsidRPr="007F07C7">
        <w:rPr>
          <w:rFonts w:ascii="Calibri" w:hAnsi="Calibri"/>
          <w:color w:val="auto"/>
          <w:sz w:val="22"/>
          <w:szCs w:val="20"/>
        </w:rPr>
        <w:t xml:space="preserve"> prononcée la fusion de la communauté d’agglomération et des communautés de communes suivantes, avec extension, en concomitance, à deux communes de la Nièvre :</w:t>
      </w:r>
    </w:p>
    <w:p w14:paraId="2E791AEE" w14:textId="77777777" w:rsidR="00916FCB" w:rsidRPr="007F07C7" w:rsidRDefault="00916FCB" w:rsidP="00916FCB">
      <w:pPr>
        <w:pStyle w:val="Paragraphedeliste"/>
        <w:numPr>
          <w:ilvl w:val="0"/>
          <w:numId w:val="2"/>
        </w:numPr>
        <w:autoSpaceDE w:val="0"/>
        <w:autoSpaceDN w:val="0"/>
        <w:adjustRightInd w:val="0"/>
        <w:spacing w:after="120" w:line="240" w:lineRule="auto"/>
        <w:contextualSpacing w:val="0"/>
        <w:jc w:val="both"/>
        <w:rPr>
          <w:rFonts w:ascii="Calibri" w:hAnsi="Calibri" w:cs="Arial"/>
          <w:szCs w:val="20"/>
        </w:rPr>
      </w:pPr>
      <w:r w:rsidRPr="007F07C7">
        <w:rPr>
          <w:rFonts w:ascii="Calibri" w:hAnsi="Calibri" w:cs="Arial"/>
          <w:szCs w:val="20"/>
        </w:rPr>
        <w:t>communauté d'agglomération «Moulins communauté» composée des Communes d’Aubigny, Aurouër, Avermes, Bagneux, Bessay-Sur Allier, Besson, Bresnay, Bressolles, Chapeau, Chemilly, Chézy, Coulandon, Gennetines, Gouise, Marigny, Montbeugny, Montilly, Moulins, Neuilly-le-Réal, Neuvy, Saint-Ennemond, Souvigny, Toulon-sur-Allier, Trévol, Villeneuve-sur-Allier et Yzeure,</w:t>
      </w:r>
    </w:p>
    <w:p w14:paraId="770AF71F" w14:textId="77777777" w:rsidR="00916FCB" w:rsidRPr="007F07C7" w:rsidRDefault="00916FCB" w:rsidP="00916FCB">
      <w:pPr>
        <w:pStyle w:val="Paragraphedeliste"/>
        <w:numPr>
          <w:ilvl w:val="0"/>
          <w:numId w:val="2"/>
        </w:numPr>
        <w:autoSpaceDE w:val="0"/>
        <w:autoSpaceDN w:val="0"/>
        <w:adjustRightInd w:val="0"/>
        <w:spacing w:after="120" w:line="240" w:lineRule="auto"/>
        <w:contextualSpacing w:val="0"/>
        <w:jc w:val="both"/>
        <w:rPr>
          <w:rFonts w:ascii="Calibri" w:hAnsi="Calibri" w:cs="Arial"/>
          <w:szCs w:val="20"/>
        </w:rPr>
      </w:pPr>
      <w:r w:rsidRPr="007F07C7">
        <w:rPr>
          <w:rFonts w:ascii="Calibri" w:hAnsi="Calibri" w:cs="Arial"/>
          <w:szCs w:val="20"/>
        </w:rPr>
        <w:t>communauté de communes « Pays de Lévis en Bocage Bourbonnais » composée des communes de Château-Sur-Allier, Couzon, Limoise, Lurcy-Lévis, Neure, Pouzy-Mesangy, Saint-Léopardin d’Augy et Le Veurdre ;</w:t>
      </w:r>
    </w:p>
    <w:p w14:paraId="7AB75838" w14:textId="77777777" w:rsidR="00916FCB" w:rsidRPr="007F07C7" w:rsidRDefault="00916FCB" w:rsidP="00916FCB">
      <w:pPr>
        <w:pStyle w:val="Paragraphedeliste"/>
        <w:numPr>
          <w:ilvl w:val="0"/>
          <w:numId w:val="2"/>
        </w:numPr>
        <w:autoSpaceDE w:val="0"/>
        <w:autoSpaceDN w:val="0"/>
        <w:adjustRightInd w:val="0"/>
        <w:spacing w:after="120" w:line="240" w:lineRule="auto"/>
        <w:contextualSpacing w:val="0"/>
        <w:jc w:val="both"/>
        <w:rPr>
          <w:rFonts w:ascii="Calibri" w:hAnsi="Calibri" w:cs="Arial"/>
          <w:szCs w:val="20"/>
        </w:rPr>
      </w:pPr>
      <w:r w:rsidRPr="007F07C7">
        <w:rPr>
          <w:rFonts w:ascii="Calibri" w:hAnsi="Calibri" w:cs="Arial"/>
          <w:szCs w:val="20"/>
        </w:rPr>
        <w:t xml:space="preserve">communauté de communes «Pays de Chevagnes en Sologne bourbonnaise » composée des communes de La Chapelle-aux-Châsses, Chevagnes, Gannay-Sur-Loire, Garnat -sur-Engièvre, Lusigny, Paray-Le-Frésil, Saint-Martin-des-Lais et Thiel-sur-Acolin; </w:t>
      </w:r>
    </w:p>
    <w:p w14:paraId="66C05533" w14:textId="77777777" w:rsidR="00916FCB" w:rsidRPr="007F07C7" w:rsidRDefault="00916FCB" w:rsidP="00916FCB">
      <w:pPr>
        <w:pStyle w:val="Paragraphedeliste"/>
        <w:numPr>
          <w:ilvl w:val="0"/>
          <w:numId w:val="2"/>
        </w:numPr>
        <w:autoSpaceDE w:val="0"/>
        <w:autoSpaceDN w:val="0"/>
        <w:adjustRightInd w:val="0"/>
        <w:spacing w:after="120" w:line="240" w:lineRule="auto"/>
        <w:jc w:val="both"/>
        <w:rPr>
          <w:rFonts w:ascii="Calibri" w:hAnsi="Calibri" w:cs="Arial"/>
          <w:szCs w:val="20"/>
        </w:rPr>
      </w:pPr>
      <w:r w:rsidRPr="007F07C7">
        <w:rPr>
          <w:rFonts w:ascii="Calibri" w:hAnsi="Calibri" w:cs="Arial"/>
          <w:szCs w:val="20"/>
        </w:rPr>
        <w:t xml:space="preserve">communes de la Nièvre concernées: Dornes et Saint-Parize-En-Viry (membres de la communauté de communes «Sologne Bourbonnais Nivernais », siégeant dans ce département). </w:t>
      </w:r>
    </w:p>
    <w:p w14:paraId="06AF5E9E" w14:textId="5D8DB541" w:rsidR="00573931" w:rsidRPr="00702501" w:rsidRDefault="00916FCB" w:rsidP="00573931">
      <w:pPr>
        <w:pStyle w:val="Default"/>
        <w:spacing w:after="120"/>
        <w:jc w:val="both"/>
        <w:rPr>
          <w:rFonts w:ascii="Calibri" w:hAnsi="Calibri"/>
          <w:color w:val="auto"/>
          <w:sz w:val="22"/>
          <w:szCs w:val="20"/>
        </w:rPr>
      </w:pPr>
      <w:r w:rsidRPr="00702501">
        <w:rPr>
          <w:rFonts w:ascii="Calibri" w:hAnsi="Calibri"/>
          <w:color w:val="auto"/>
          <w:sz w:val="22"/>
          <w:szCs w:val="20"/>
        </w:rPr>
        <w:t>Il convient de fixer les statuts de la communauté d’agglomération « Mou</w:t>
      </w:r>
      <w:r>
        <w:rPr>
          <w:rFonts w:ascii="Calibri" w:hAnsi="Calibri"/>
          <w:color w:val="auto"/>
          <w:sz w:val="22"/>
          <w:szCs w:val="20"/>
        </w:rPr>
        <w:t>li</w:t>
      </w:r>
      <w:r w:rsidRPr="00702501">
        <w:rPr>
          <w:rFonts w:ascii="Calibri" w:hAnsi="Calibri"/>
          <w:color w:val="auto"/>
          <w:sz w:val="22"/>
          <w:szCs w:val="20"/>
        </w:rPr>
        <w:t>ns Communauté ».</w:t>
      </w:r>
    </w:p>
    <w:p w14:paraId="7B031E7C" w14:textId="77777777" w:rsidR="00573931" w:rsidRPr="007F07C7" w:rsidRDefault="00573931" w:rsidP="00E53F16">
      <w:pPr>
        <w:pStyle w:val="Default"/>
        <w:spacing w:after="240"/>
        <w:jc w:val="both"/>
        <w:rPr>
          <w:rFonts w:ascii="Calibri" w:hAnsi="Calibri" w:cs="Calibri"/>
          <w:b/>
          <w:bCs/>
          <w:szCs w:val="23"/>
        </w:rPr>
      </w:pPr>
      <w:r w:rsidRPr="007F07C7">
        <w:rPr>
          <w:rFonts w:ascii="Calibri" w:hAnsi="Calibri" w:cs="Calibri"/>
          <w:b/>
          <w:bCs/>
          <w:szCs w:val="23"/>
        </w:rPr>
        <w:t>LES STATUTS SONT DEFINIS COMME SUIT :</w:t>
      </w:r>
    </w:p>
    <w:p w14:paraId="67338044" w14:textId="3C211A90" w:rsidR="00C94654" w:rsidRPr="007F07C7" w:rsidRDefault="00C94654" w:rsidP="00702501">
      <w:pPr>
        <w:pStyle w:val="Default"/>
        <w:spacing w:after="120"/>
        <w:jc w:val="both"/>
        <w:rPr>
          <w:rFonts w:ascii="Calibri" w:hAnsi="Calibri"/>
          <w:szCs w:val="20"/>
        </w:rPr>
      </w:pPr>
      <w:r w:rsidRPr="007F07C7">
        <w:rPr>
          <w:rFonts w:ascii="Calibri" w:hAnsi="Calibri"/>
          <w:b/>
          <w:caps/>
          <w:color w:val="auto"/>
          <w:sz w:val="22"/>
          <w:szCs w:val="20"/>
          <w:u w:val="single"/>
        </w:rPr>
        <w:t>A</w:t>
      </w:r>
      <w:r w:rsidR="00027805" w:rsidRPr="007F07C7">
        <w:rPr>
          <w:rFonts w:ascii="Calibri" w:hAnsi="Calibri"/>
          <w:b/>
          <w:caps/>
          <w:color w:val="auto"/>
          <w:sz w:val="22"/>
          <w:szCs w:val="20"/>
          <w:u w:val="single"/>
        </w:rPr>
        <w:t>rticle 1</w:t>
      </w:r>
      <w:r w:rsidR="00B2764E" w:rsidRPr="007F07C7">
        <w:rPr>
          <w:rFonts w:ascii="Calibri" w:hAnsi="Calibri"/>
          <w:b/>
          <w:color w:val="auto"/>
          <w:sz w:val="22"/>
          <w:szCs w:val="20"/>
          <w:u w:val="single"/>
        </w:rPr>
        <w:t>er</w:t>
      </w:r>
      <w:r w:rsidR="00027805" w:rsidRPr="007F07C7">
        <w:rPr>
          <w:rFonts w:ascii="Calibri" w:hAnsi="Calibri"/>
          <w:b/>
          <w:caps/>
          <w:color w:val="auto"/>
          <w:sz w:val="22"/>
          <w:szCs w:val="20"/>
          <w:u w:val="single"/>
        </w:rPr>
        <w:t> :</w:t>
      </w:r>
      <w:r w:rsidR="00027805" w:rsidRPr="007F07C7">
        <w:rPr>
          <w:rFonts w:ascii="Calibri" w:hAnsi="Calibri"/>
          <w:color w:val="auto"/>
          <w:sz w:val="22"/>
          <w:szCs w:val="20"/>
        </w:rPr>
        <w:t xml:space="preserve"> </w:t>
      </w:r>
    </w:p>
    <w:p w14:paraId="3DCCA691" w14:textId="0C7A6235" w:rsidR="00C94654" w:rsidRDefault="00C94654" w:rsidP="00E53F16">
      <w:pPr>
        <w:pStyle w:val="Default"/>
        <w:spacing w:after="240"/>
        <w:jc w:val="both"/>
        <w:rPr>
          <w:rFonts w:ascii="Calibri" w:hAnsi="Calibri"/>
          <w:color w:val="auto"/>
          <w:sz w:val="22"/>
          <w:szCs w:val="20"/>
        </w:rPr>
      </w:pPr>
      <w:r w:rsidRPr="007F07C7">
        <w:rPr>
          <w:rFonts w:ascii="Calibri" w:hAnsi="Calibri"/>
          <w:color w:val="auto"/>
          <w:sz w:val="22"/>
          <w:szCs w:val="20"/>
        </w:rPr>
        <w:t xml:space="preserve">La communauté d'agglomération </w:t>
      </w:r>
      <w:r w:rsidR="00916FCB">
        <w:rPr>
          <w:rFonts w:ascii="Calibri" w:hAnsi="Calibri"/>
          <w:color w:val="auto"/>
          <w:sz w:val="22"/>
          <w:szCs w:val="20"/>
        </w:rPr>
        <w:t>de Moulins « Moulins Communauté »</w:t>
      </w:r>
      <w:r w:rsidR="00030E72">
        <w:rPr>
          <w:rFonts w:ascii="Calibri" w:hAnsi="Calibri"/>
          <w:color w:val="auto"/>
          <w:sz w:val="22"/>
          <w:szCs w:val="20"/>
        </w:rPr>
        <w:t xml:space="preserve"> est donc composée des</w:t>
      </w:r>
      <w:r w:rsidRPr="007F07C7">
        <w:rPr>
          <w:rFonts w:ascii="Calibri" w:hAnsi="Calibri"/>
          <w:color w:val="auto"/>
          <w:sz w:val="22"/>
          <w:szCs w:val="20"/>
        </w:rPr>
        <w:t xml:space="preserve"> 44 communes</w:t>
      </w:r>
      <w:r w:rsidR="00030E72">
        <w:rPr>
          <w:rFonts w:ascii="Calibri" w:hAnsi="Calibri"/>
          <w:color w:val="auto"/>
          <w:sz w:val="22"/>
          <w:szCs w:val="20"/>
        </w:rPr>
        <w:t xml:space="preserve"> suivantes : </w:t>
      </w:r>
    </w:p>
    <w:p w14:paraId="632E1742" w14:textId="4FA636F8" w:rsidR="00030E72" w:rsidRPr="00702501" w:rsidRDefault="00030E72" w:rsidP="00E53F16">
      <w:pPr>
        <w:pStyle w:val="Default"/>
        <w:spacing w:after="240"/>
        <w:jc w:val="both"/>
        <w:rPr>
          <w:rFonts w:ascii="Calibri" w:hAnsi="Calibri"/>
          <w:color w:val="auto"/>
          <w:sz w:val="20"/>
          <w:szCs w:val="20"/>
        </w:rPr>
      </w:pPr>
      <w:r w:rsidRPr="00702501">
        <w:rPr>
          <w:rFonts w:ascii="Calibri" w:hAnsi="Calibri"/>
          <w:sz w:val="22"/>
          <w:szCs w:val="20"/>
        </w:rPr>
        <w:t>Aubigny, Aurouër, Avermes, Bagneux, Bessay-Sur Allier, Besson, Bresnay, Bressolles, Chapeau, Chemilly, Chézy, Coulandon, Gennetines, Gouise, Marigny, Montbeugny, Montilly, Moulins, Neuilly-le-</w:t>
      </w:r>
      <w:r w:rsidRPr="00702501">
        <w:rPr>
          <w:rFonts w:ascii="Calibri" w:hAnsi="Calibri"/>
          <w:sz w:val="22"/>
          <w:szCs w:val="20"/>
        </w:rPr>
        <w:lastRenderedPageBreak/>
        <w:t xml:space="preserve">Réal, Neuvy, Saint-Ennemond, Souvigny, Toulon-sur-Allier, Trévol, Villeneuve-sur-Allier, Yzeure, Château-Sur-Allier, Couzon, Limoise, Lurcy-Lévis, Neure, Pouzy-Mesangy, Saint-Léopardin d’Augy et Le Veurdre, La Chapelle-aux-Châsses, Chevagnes, Gannay-Sur-Loire, Garnat -sur-Engièvre, Lusigny, Paray-Le-Frésil, Saint-Martin-des-Lais et Thiel-sur-Acolin, Dornes et Saint-Parize-En-Viry. </w:t>
      </w:r>
    </w:p>
    <w:p w14:paraId="6F1ED7CC" w14:textId="77777777" w:rsidR="00C94654" w:rsidRPr="007F07C7" w:rsidRDefault="00B2764E" w:rsidP="00E53F16">
      <w:pPr>
        <w:pStyle w:val="Default"/>
        <w:spacing w:after="240"/>
        <w:jc w:val="both"/>
        <w:rPr>
          <w:rFonts w:ascii="Calibri" w:hAnsi="Calibri"/>
          <w:color w:val="auto"/>
          <w:sz w:val="22"/>
          <w:szCs w:val="20"/>
        </w:rPr>
      </w:pPr>
      <w:r w:rsidRPr="007F07C7">
        <w:rPr>
          <w:rFonts w:ascii="Calibri" w:hAnsi="Calibri"/>
          <w:b/>
          <w:caps/>
          <w:color w:val="auto"/>
          <w:sz w:val="22"/>
          <w:szCs w:val="20"/>
          <w:u w:val="single"/>
        </w:rPr>
        <w:t>Article 2 :</w:t>
      </w:r>
      <w:r w:rsidRPr="007F07C7">
        <w:rPr>
          <w:rFonts w:ascii="Calibri" w:hAnsi="Calibri"/>
          <w:color w:val="auto"/>
          <w:sz w:val="22"/>
          <w:szCs w:val="20"/>
        </w:rPr>
        <w:t xml:space="preserve"> </w:t>
      </w:r>
      <w:r w:rsidR="00C94654" w:rsidRPr="007F07C7">
        <w:rPr>
          <w:rFonts w:ascii="Calibri" w:hAnsi="Calibri"/>
          <w:color w:val="auto"/>
          <w:sz w:val="22"/>
          <w:szCs w:val="20"/>
        </w:rPr>
        <w:t xml:space="preserve">La communauté issue de la </w:t>
      </w:r>
      <w:r w:rsidRPr="007F07C7">
        <w:rPr>
          <w:rFonts w:ascii="Calibri" w:hAnsi="Calibri"/>
          <w:color w:val="auto"/>
          <w:sz w:val="22"/>
          <w:szCs w:val="20"/>
        </w:rPr>
        <w:t xml:space="preserve">fusion-extension </w:t>
      </w:r>
      <w:r w:rsidR="00C94654" w:rsidRPr="007F07C7">
        <w:rPr>
          <w:rFonts w:ascii="Calibri" w:hAnsi="Calibri"/>
          <w:color w:val="auto"/>
          <w:sz w:val="22"/>
          <w:szCs w:val="20"/>
        </w:rPr>
        <w:t>prend le nom de « Moulins Communauté ». Elle est créée pour une durée illimitée.</w:t>
      </w:r>
    </w:p>
    <w:p w14:paraId="0D49A61F" w14:textId="459FAABE" w:rsidR="00C94654" w:rsidRPr="007F07C7" w:rsidRDefault="00B2764E" w:rsidP="00E53F16">
      <w:pPr>
        <w:pStyle w:val="Default"/>
        <w:spacing w:after="240"/>
        <w:jc w:val="both"/>
        <w:rPr>
          <w:rFonts w:ascii="Calibri" w:hAnsi="Calibri"/>
          <w:color w:val="auto"/>
          <w:sz w:val="22"/>
          <w:szCs w:val="20"/>
        </w:rPr>
      </w:pPr>
      <w:r w:rsidRPr="007F07C7">
        <w:rPr>
          <w:rFonts w:ascii="Calibri" w:hAnsi="Calibri"/>
          <w:b/>
          <w:caps/>
          <w:color w:val="auto"/>
          <w:sz w:val="22"/>
          <w:szCs w:val="20"/>
          <w:u w:val="single"/>
        </w:rPr>
        <w:t>ARTICLE 3 :</w:t>
      </w:r>
      <w:r w:rsidRPr="007F07C7">
        <w:rPr>
          <w:rFonts w:ascii="Calibri" w:hAnsi="Calibri"/>
          <w:color w:val="auto"/>
          <w:sz w:val="22"/>
          <w:szCs w:val="20"/>
        </w:rPr>
        <w:t xml:space="preserve"> </w:t>
      </w:r>
      <w:r w:rsidR="00C94654" w:rsidRPr="007F07C7">
        <w:rPr>
          <w:rFonts w:ascii="Calibri" w:hAnsi="Calibri"/>
          <w:color w:val="auto"/>
          <w:sz w:val="22"/>
          <w:szCs w:val="20"/>
        </w:rPr>
        <w:t>La communauté</w:t>
      </w:r>
      <w:r w:rsidRPr="007F07C7">
        <w:rPr>
          <w:rFonts w:ascii="Calibri" w:hAnsi="Calibri"/>
          <w:color w:val="auto"/>
          <w:sz w:val="22"/>
          <w:szCs w:val="20"/>
        </w:rPr>
        <w:t xml:space="preserve"> d’agglomération</w:t>
      </w:r>
      <w:r w:rsidR="00C94654" w:rsidRPr="007F07C7">
        <w:rPr>
          <w:rFonts w:ascii="Calibri" w:hAnsi="Calibri"/>
          <w:color w:val="auto"/>
          <w:sz w:val="22"/>
          <w:szCs w:val="20"/>
        </w:rPr>
        <w:t xml:space="preserve"> </w:t>
      </w:r>
      <w:r w:rsidR="009177E5">
        <w:rPr>
          <w:rFonts w:ascii="Calibri" w:hAnsi="Calibri"/>
          <w:color w:val="auto"/>
          <w:sz w:val="22"/>
          <w:szCs w:val="20"/>
        </w:rPr>
        <w:t>« </w:t>
      </w:r>
      <w:r w:rsidR="00C94654" w:rsidRPr="007F07C7">
        <w:rPr>
          <w:rFonts w:ascii="Calibri" w:hAnsi="Calibri"/>
          <w:color w:val="auto"/>
          <w:sz w:val="22"/>
          <w:szCs w:val="20"/>
        </w:rPr>
        <w:t>Moulins Communauté</w:t>
      </w:r>
      <w:r w:rsidR="009177E5">
        <w:rPr>
          <w:rFonts w:ascii="Calibri" w:hAnsi="Calibri"/>
          <w:color w:val="auto"/>
          <w:sz w:val="22"/>
          <w:szCs w:val="20"/>
        </w:rPr>
        <w:t> »</w:t>
      </w:r>
      <w:r w:rsidR="00C94654" w:rsidRPr="007F07C7">
        <w:rPr>
          <w:rFonts w:ascii="Calibri" w:hAnsi="Calibri"/>
          <w:color w:val="auto"/>
          <w:sz w:val="22"/>
          <w:szCs w:val="20"/>
        </w:rPr>
        <w:t xml:space="preserve"> relève du </w:t>
      </w:r>
      <w:r w:rsidRPr="007F07C7">
        <w:rPr>
          <w:rFonts w:ascii="Calibri" w:hAnsi="Calibri"/>
          <w:color w:val="auto"/>
          <w:sz w:val="22"/>
          <w:szCs w:val="20"/>
        </w:rPr>
        <w:t xml:space="preserve">régime fiscal </w:t>
      </w:r>
      <w:r w:rsidR="00C94654" w:rsidRPr="007F07C7">
        <w:rPr>
          <w:rFonts w:ascii="Calibri" w:hAnsi="Calibri"/>
          <w:color w:val="auto"/>
          <w:sz w:val="22"/>
          <w:szCs w:val="20"/>
        </w:rPr>
        <w:t>défini à l'article 1609 nonies C du code des impôts</w:t>
      </w:r>
    </w:p>
    <w:p w14:paraId="5D76B439" w14:textId="117BA237" w:rsidR="00C94654" w:rsidRPr="007F07C7" w:rsidRDefault="00B2764E" w:rsidP="00E53F16">
      <w:pPr>
        <w:pStyle w:val="Default"/>
        <w:spacing w:after="240"/>
        <w:jc w:val="both"/>
        <w:rPr>
          <w:rFonts w:ascii="Calibri" w:hAnsi="Calibri"/>
          <w:color w:val="auto"/>
          <w:sz w:val="22"/>
          <w:szCs w:val="20"/>
        </w:rPr>
      </w:pPr>
      <w:r w:rsidRPr="007F07C7">
        <w:rPr>
          <w:rFonts w:ascii="Calibri" w:hAnsi="Calibri"/>
          <w:b/>
          <w:caps/>
          <w:color w:val="auto"/>
          <w:sz w:val="22"/>
          <w:szCs w:val="20"/>
          <w:u w:val="single"/>
        </w:rPr>
        <w:t>ARTICLE 4 :</w:t>
      </w:r>
      <w:r w:rsidRPr="007F07C7">
        <w:rPr>
          <w:rFonts w:ascii="Calibri" w:hAnsi="Calibri"/>
          <w:color w:val="auto"/>
          <w:sz w:val="22"/>
          <w:szCs w:val="20"/>
        </w:rPr>
        <w:t xml:space="preserve"> </w:t>
      </w:r>
      <w:r w:rsidR="00C94654" w:rsidRPr="007F07C7">
        <w:rPr>
          <w:rFonts w:ascii="Calibri" w:hAnsi="Calibri"/>
          <w:color w:val="auto"/>
          <w:sz w:val="22"/>
          <w:szCs w:val="20"/>
        </w:rPr>
        <w:t xml:space="preserve">Le siège de la communauté </w:t>
      </w:r>
      <w:r w:rsidRPr="007F07C7">
        <w:rPr>
          <w:rFonts w:ascii="Calibri" w:hAnsi="Calibri"/>
          <w:color w:val="auto"/>
          <w:sz w:val="22"/>
          <w:szCs w:val="20"/>
        </w:rPr>
        <w:t>d’agglomération de</w:t>
      </w:r>
      <w:r w:rsidR="00C94654" w:rsidRPr="007F07C7">
        <w:rPr>
          <w:rFonts w:ascii="Calibri" w:hAnsi="Calibri"/>
          <w:color w:val="auto"/>
          <w:sz w:val="22"/>
          <w:szCs w:val="20"/>
        </w:rPr>
        <w:t xml:space="preserve"> </w:t>
      </w:r>
      <w:r w:rsidRPr="007F07C7">
        <w:rPr>
          <w:rFonts w:ascii="Calibri" w:hAnsi="Calibri"/>
          <w:color w:val="auto"/>
          <w:sz w:val="22"/>
          <w:szCs w:val="20"/>
        </w:rPr>
        <w:t>« </w:t>
      </w:r>
      <w:r w:rsidR="00C94654" w:rsidRPr="007F07C7">
        <w:rPr>
          <w:rFonts w:ascii="Calibri" w:hAnsi="Calibri"/>
          <w:color w:val="auto"/>
          <w:sz w:val="22"/>
          <w:szCs w:val="20"/>
        </w:rPr>
        <w:t>Moulins Communauté</w:t>
      </w:r>
      <w:r w:rsidRPr="007F07C7">
        <w:rPr>
          <w:rFonts w:ascii="Calibri" w:hAnsi="Calibri"/>
          <w:color w:val="auto"/>
          <w:sz w:val="22"/>
          <w:szCs w:val="20"/>
        </w:rPr>
        <w:t> »</w:t>
      </w:r>
      <w:r w:rsidR="00C94654" w:rsidRPr="007F07C7">
        <w:rPr>
          <w:rFonts w:ascii="Calibri" w:hAnsi="Calibri"/>
          <w:color w:val="auto"/>
          <w:sz w:val="22"/>
          <w:szCs w:val="20"/>
        </w:rPr>
        <w:t xml:space="preserve"> est situé</w:t>
      </w:r>
      <w:r w:rsidR="009177E5">
        <w:rPr>
          <w:rFonts w:ascii="Calibri" w:hAnsi="Calibri"/>
          <w:color w:val="auto"/>
          <w:sz w:val="22"/>
          <w:szCs w:val="20"/>
        </w:rPr>
        <w:t xml:space="preserve"> à l’Hôtel d’agglomération</w:t>
      </w:r>
      <w:r w:rsidR="00C94654" w:rsidRPr="007F07C7">
        <w:rPr>
          <w:rFonts w:ascii="Calibri" w:hAnsi="Calibri"/>
          <w:color w:val="auto"/>
          <w:sz w:val="22"/>
          <w:szCs w:val="20"/>
        </w:rPr>
        <w:t xml:space="preserve"> 8, Place du Maréchal de Lattre de </w:t>
      </w:r>
      <w:r w:rsidRPr="007F07C7">
        <w:rPr>
          <w:rFonts w:ascii="Calibri" w:hAnsi="Calibri"/>
          <w:color w:val="auto"/>
          <w:sz w:val="22"/>
          <w:szCs w:val="20"/>
        </w:rPr>
        <w:t xml:space="preserve">Tassigny </w:t>
      </w:r>
      <w:r w:rsidR="005822C3">
        <w:rPr>
          <w:rFonts w:ascii="Calibri" w:hAnsi="Calibri"/>
          <w:color w:val="auto"/>
          <w:sz w:val="22"/>
          <w:szCs w:val="20"/>
        </w:rPr>
        <w:t>CS6</w:t>
      </w:r>
      <w:r w:rsidRPr="007F07C7">
        <w:rPr>
          <w:rFonts w:ascii="Calibri" w:hAnsi="Calibri"/>
          <w:color w:val="auto"/>
          <w:sz w:val="22"/>
          <w:szCs w:val="20"/>
        </w:rPr>
        <w:t>1625</w:t>
      </w:r>
      <w:r w:rsidR="00C94654" w:rsidRPr="007F07C7">
        <w:rPr>
          <w:rFonts w:ascii="Calibri" w:hAnsi="Calibri"/>
          <w:color w:val="auto"/>
          <w:sz w:val="22"/>
          <w:szCs w:val="20"/>
        </w:rPr>
        <w:t xml:space="preserve"> 03000 MOULINS.</w:t>
      </w:r>
    </w:p>
    <w:p w14:paraId="4E1C73D9" w14:textId="43348017" w:rsidR="00B2764E" w:rsidRDefault="00B2764E" w:rsidP="005A1AF2">
      <w:pPr>
        <w:autoSpaceDE w:val="0"/>
        <w:autoSpaceDN w:val="0"/>
        <w:adjustRightInd w:val="0"/>
        <w:spacing w:after="120" w:line="240" w:lineRule="auto"/>
        <w:jc w:val="both"/>
        <w:rPr>
          <w:rFonts w:ascii="Calibri" w:hAnsi="Calibri" w:cs="Arial"/>
          <w:szCs w:val="20"/>
        </w:rPr>
      </w:pPr>
      <w:r w:rsidRPr="007F07C7">
        <w:rPr>
          <w:rFonts w:ascii="Calibri" w:hAnsi="Calibri"/>
          <w:b/>
          <w:caps/>
          <w:szCs w:val="20"/>
          <w:u w:val="single"/>
        </w:rPr>
        <w:t xml:space="preserve">ARTICLE </w:t>
      </w:r>
      <w:r w:rsidR="003801C8">
        <w:rPr>
          <w:rFonts w:ascii="Calibri" w:hAnsi="Calibri"/>
          <w:b/>
          <w:caps/>
          <w:szCs w:val="20"/>
          <w:u w:val="single"/>
        </w:rPr>
        <w:t>5</w:t>
      </w:r>
      <w:r w:rsidRPr="007F07C7">
        <w:rPr>
          <w:rFonts w:ascii="Calibri" w:hAnsi="Calibri"/>
          <w:b/>
          <w:caps/>
          <w:szCs w:val="20"/>
          <w:u w:val="single"/>
        </w:rPr>
        <w:t xml:space="preserve"> : </w:t>
      </w:r>
      <w:r w:rsidR="00E53F16">
        <w:rPr>
          <w:rFonts w:ascii="Calibri" w:hAnsi="Calibri" w:cs="Arial"/>
          <w:szCs w:val="20"/>
        </w:rPr>
        <w:t>La gouvernance est fixée par arrêté préfectoral</w:t>
      </w:r>
      <w:r w:rsidRPr="007F07C7">
        <w:rPr>
          <w:rFonts w:ascii="Calibri" w:hAnsi="Calibri" w:cs="Arial"/>
          <w:szCs w:val="20"/>
        </w:rPr>
        <w:t xml:space="preserve">. </w:t>
      </w:r>
    </w:p>
    <w:p w14:paraId="16B92BEC" w14:textId="77777777" w:rsidR="009A5169" w:rsidRDefault="00B33977" w:rsidP="00F37637">
      <w:pPr>
        <w:autoSpaceDE w:val="0"/>
        <w:autoSpaceDN w:val="0"/>
        <w:adjustRightInd w:val="0"/>
        <w:spacing w:after="240" w:line="240" w:lineRule="auto"/>
        <w:jc w:val="both"/>
        <w:rPr>
          <w:rFonts w:ascii="Calibri" w:hAnsi="Calibri" w:cs="Arial"/>
          <w:szCs w:val="20"/>
        </w:rPr>
      </w:pPr>
      <w:r w:rsidRPr="007F07C7">
        <w:rPr>
          <w:rFonts w:ascii="Calibri" w:hAnsi="Calibri" w:cs="Arial"/>
          <w:szCs w:val="20"/>
        </w:rPr>
        <w:t>Conformément aux dispositions de l'alinéa 4 de l'article L.5211-6 du code général des collectivités territoriales, les communes pour lesquelles un seul conseiller communautaire titulaire a été octroyé disposeront également d'un conseiller suppléant.</w:t>
      </w:r>
    </w:p>
    <w:p w14:paraId="3FB43378" w14:textId="060D848B" w:rsidR="00131E13" w:rsidRPr="007F07C7" w:rsidRDefault="00131E13" w:rsidP="00FF64CE">
      <w:pPr>
        <w:pStyle w:val="CM15"/>
        <w:spacing w:after="252"/>
        <w:jc w:val="both"/>
        <w:rPr>
          <w:rFonts w:ascii="Calibri" w:hAnsi="Calibri"/>
          <w:b/>
          <w:caps/>
          <w:sz w:val="22"/>
          <w:szCs w:val="20"/>
          <w:u w:val="single"/>
        </w:rPr>
      </w:pPr>
      <w:r w:rsidRPr="007F07C7">
        <w:rPr>
          <w:rFonts w:ascii="Calibri" w:hAnsi="Calibri"/>
          <w:b/>
          <w:caps/>
          <w:sz w:val="22"/>
          <w:szCs w:val="20"/>
          <w:u w:val="single"/>
        </w:rPr>
        <w:t xml:space="preserve">ARTICLE </w:t>
      </w:r>
      <w:r w:rsidR="003801C8">
        <w:rPr>
          <w:rFonts w:ascii="Calibri" w:hAnsi="Calibri"/>
          <w:b/>
          <w:caps/>
          <w:sz w:val="22"/>
          <w:szCs w:val="20"/>
          <w:u w:val="single"/>
        </w:rPr>
        <w:t>6</w:t>
      </w:r>
      <w:r w:rsidRPr="007F07C7">
        <w:rPr>
          <w:rFonts w:ascii="Calibri" w:hAnsi="Calibri"/>
          <w:b/>
          <w:caps/>
          <w:sz w:val="22"/>
          <w:szCs w:val="20"/>
          <w:u w:val="single"/>
        </w:rPr>
        <w:t xml:space="preserve"> : </w:t>
      </w:r>
      <w:r w:rsidRPr="007F07C7">
        <w:rPr>
          <w:rFonts w:ascii="Calibri" w:hAnsi="Calibri"/>
          <w:sz w:val="22"/>
          <w:szCs w:val="20"/>
        </w:rPr>
        <w:t xml:space="preserve">Les compétences de la Communauté d’agglomération de </w:t>
      </w:r>
      <w:r w:rsidRPr="007F07C7">
        <w:rPr>
          <w:rFonts w:ascii="Calibri" w:hAnsi="Calibri"/>
          <w:caps/>
          <w:sz w:val="22"/>
          <w:szCs w:val="20"/>
        </w:rPr>
        <w:t>moulins</w:t>
      </w:r>
      <w:r w:rsidR="00F117A0">
        <w:rPr>
          <w:rFonts w:ascii="Calibri" w:hAnsi="Calibri"/>
          <w:caps/>
          <w:sz w:val="22"/>
          <w:szCs w:val="20"/>
        </w:rPr>
        <w:t xml:space="preserve"> </w:t>
      </w:r>
      <w:r w:rsidR="00F117A0" w:rsidRPr="00D514EA">
        <w:rPr>
          <w:rFonts w:ascii="Calibri" w:hAnsi="Calibri"/>
          <w:sz w:val="22"/>
          <w:szCs w:val="20"/>
        </w:rPr>
        <w:t>sont les suivantes :</w:t>
      </w:r>
    </w:p>
    <w:p w14:paraId="7F276259" w14:textId="613734E3" w:rsidR="00131E13" w:rsidRPr="00702501" w:rsidRDefault="00131E13" w:rsidP="00702501">
      <w:pPr>
        <w:pStyle w:val="Paragraphedeliste"/>
        <w:numPr>
          <w:ilvl w:val="1"/>
          <w:numId w:val="17"/>
        </w:numPr>
        <w:autoSpaceDE w:val="0"/>
        <w:autoSpaceDN w:val="0"/>
        <w:adjustRightInd w:val="0"/>
        <w:spacing w:after="120" w:line="240" w:lineRule="auto"/>
        <w:ind w:left="567" w:hanging="567"/>
        <w:contextualSpacing w:val="0"/>
        <w:jc w:val="both"/>
        <w:rPr>
          <w:rFonts w:ascii="Calibri" w:hAnsi="Calibri"/>
          <w:b/>
          <w:caps/>
          <w:szCs w:val="20"/>
        </w:rPr>
      </w:pPr>
      <w:r w:rsidRPr="00702501">
        <w:rPr>
          <w:rFonts w:ascii="Calibri" w:hAnsi="Calibri" w:cs="Arial"/>
          <w:b/>
          <w:caps/>
          <w:szCs w:val="20"/>
        </w:rPr>
        <w:t>COMPETENCES OBLIGATOIRES</w:t>
      </w:r>
    </w:p>
    <w:p w14:paraId="3E8C0AF3" w14:textId="77777777" w:rsidR="003801C8" w:rsidRPr="00702501" w:rsidRDefault="003801C8" w:rsidP="00702501">
      <w:pPr>
        <w:pStyle w:val="Default"/>
      </w:pPr>
    </w:p>
    <w:p w14:paraId="24F4F5C8" w14:textId="078C5844" w:rsidR="00FF64CE" w:rsidRDefault="00FF64CE" w:rsidP="00131E13">
      <w:pPr>
        <w:autoSpaceDE w:val="0"/>
        <w:autoSpaceDN w:val="0"/>
        <w:adjustRightInd w:val="0"/>
        <w:spacing w:after="120" w:line="240" w:lineRule="auto"/>
        <w:jc w:val="both"/>
        <w:rPr>
          <w:rFonts w:ascii="Calibri" w:hAnsi="Calibri" w:cs="Arial"/>
          <w:szCs w:val="20"/>
        </w:rPr>
      </w:pPr>
      <w:r w:rsidRPr="007F07C7">
        <w:rPr>
          <w:rFonts w:ascii="Calibri" w:hAnsi="Calibri" w:cs="Arial"/>
          <w:szCs w:val="20"/>
        </w:rPr>
        <w:t>La communauté d'agglomération exerce de plein droit, sur l'ense</w:t>
      </w:r>
      <w:r w:rsidR="00131E13" w:rsidRPr="007F07C7">
        <w:rPr>
          <w:rFonts w:ascii="Calibri" w:hAnsi="Calibri" w:cs="Arial"/>
          <w:szCs w:val="20"/>
        </w:rPr>
        <w:t>mb</w:t>
      </w:r>
      <w:r w:rsidRPr="007F07C7">
        <w:rPr>
          <w:rFonts w:ascii="Calibri" w:hAnsi="Calibri" w:cs="Arial"/>
          <w:szCs w:val="20"/>
        </w:rPr>
        <w:t>le de son territoire, en lieu et place des communes membres, les compétences obligatoires relevant de chacun des groupes suivants</w:t>
      </w:r>
      <w:r w:rsidR="009177E5">
        <w:rPr>
          <w:rFonts w:ascii="Calibri" w:hAnsi="Calibri" w:cs="Arial"/>
          <w:szCs w:val="20"/>
        </w:rPr>
        <w:t> :</w:t>
      </w:r>
    </w:p>
    <w:p w14:paraId="7F7412AE" w14:textId="77777777" w:rsidR="00D52DEF" w:rsidRPr="007F07C7" w:rsidRDefault="00D52DEF" w:rsidP="00131E13">
      <w:pPr>
        <w:autoSpaceDE w:val="0"/>
        <w:autoSpaceDN w:val="0"/>
        <w:adjustRightInd w:val="0"/>
        <w:spacing w:after="120" w:line="240" w:lineRule="auto"/>
        <w:jc w:val="both"/>
        <w:rPr>
          <w:rFonts w:ascii="Calibri" w:hAnsi="Calibri" w:cs="Arial"/>
          <w:szCs w:val="20"/>
        </w:rPr>
      </w:pPr>
    </w:p>
    <w:p w14:paraId="6485C076" w14:textId="0AF01118" w:rsidR="00751D4C" w:rsidRPr="000C5A14" w:rsidRDefault="00FF64CE"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En matière de développement économique</w:t>
      </w:r>
      <w:r w:rsidR="005822C3" w:rsidRPr="000C5A14">
        <w:rPr>
          <w:rFonts w:ascii="Calibri" w:hAnsi="Calibri" w:cs="Arial"/>
          <w:b/>
          <w:caps/>
          <w:szCs w:val="20"/>
        </w:rPr>
        <w:t> :</w:t>
      </w:r>
      <w:r w:rsidRPr="000C5A14">
        <w:rPr>
          <w:rFonts w:ascii="Calibri" w:hAnsi="Calibri" w:cs="Arial"/>
          <w:b/>
          <w:caps/>
          <w:szCs w:val="20"/>
        </w:rPr>
        <w:t xml:space="preserve"> </w:t>
      </w:r>
    </w:p>
    <w:p w14:paraId="7A3561A7" w14:textId="77777777" w:rsidR="00E1797E" w:rsidRDefault="00FF64CE" w:rsidP="00751D4C">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751D4C">
        <w:rPr>
          <w:rFonts w:ascii="Calibri" w:hAnsi="Calibri" w:cs="Arial"/>
          <w:b/>
          <w:szCs w:val="20"/>
        </w:rPr>
        <w:t xml:space="preserve">actions de développement économique dans les conditions prévues à l'article L 4251-17 du code général des collectivités territoriales; </w:t>
      </w:r>
    </w:p>
    <w:p w14:paraId="6CF04E5C" w14:textId="77777777" w:rsidR="00751D4C" w:rsidRPr="00751D4C" w:rsidRDefault="00FF64CE" w:rsidP="00751D4C">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751D4C">
        <w:rPr>
          <w:rFonts w:ascii="Calibri" w:hAnsi="Calibri" w:cs="Arial"/>
          <w:b/>
          <w:szCs w:val="20"/>
        </w:rPr>
        <w:t xml:space="preserve">création, aménagement, entretien et gestion de zones d'activité industrielle, commerciale, tertiaire, </w:t>
      </w:r>
      <w:r w:rsidR="00131E13" w:rsidRPr="00751D4C">
        <w:rPr>
          <w:rFonts w:ascii="Calibri" w:hAnsi="Calibri" w:cs="Arial"/>
          <w:b/>
          <w:szCs w:val="20"/>
        </w:rPr>
        <w:t>artisanale</w:t>
      </w:r>
      <w:r w:rsidRPr="00751D4C">
        <w:rPr>
          <w:rFonts w:ascii="Calibri" w:hAnsi="Calibri" w:cs="Arial"/>
          <w:b/>
          <w:szCs w:val="20"/>
        </w:rPr>
        <w:t xml:space="preserve">, touristique, portuaire ou aéroportuaire; </w:t>
      </w:r>
    </w:p>
    <w:p w14:paraId="59FB01A7" w14:textId="77777777" w:rsidR="00751D4C" w:rsidRDefault="00FF64CE" w:rsidP="00751D4C">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751D4C">
        <w:rPr>
          <w:rFonts w:ascii="Calibri" w:hAnsi="Calibri" w:cs="Arial"/>
          <w:b/>
          <w:szCs w:val="20"/>
        </w:rPr>
        <w:t>politique locale du commerce et soutien aux activités commer</w:t>
      </w:r>
      <w:r w:rsidR="00751D4C" w:rsidRPr="00751D4C">
        <w:rPr>
          <w:rFonts w:ascii="Calibri" w:hAnsi="Calibri" w:cs="Arial"/>
          <w:b/>
          <w:szCs w:val="20"/>
        </w:rPr>
        <w:t>ciales d'intérêt communautaire;</w:t>
      </w:r>
    </w:p>
    <w:p w14:paraId="4CB6ED1B" w14:textId="77777777" w:rsidR="00FF64CE" w:rsidRPr="00751D4C" w:rsidRDefault="00FF64CE" w:rsidP="00D52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751D4C">
        <w:rPr>
          <w:rFonts w:ascii="Calibri" w:hAnsi="Calibri" w:cs="Arial"/>
          <w:b/>
          <w:szCs w:val="20"/>
        </w:rPr>
        <w:t xml:space="preserve">promotion du tourisme, dont la </w:t>
      </w:r>
      <w:r w:rsidR="00751D4C" w:rsidRPr="00751D4C">
        <w:rPr>
          <w:rFonts w:ascii="Calibri" w:hAnsi="Calibri" w:cs="Arial"/>
          <w:b/>
          <w:szCs w:val="20"/>
        </w:rPr>
        <w:t>création d'offices de tourisme.</w:t>
      </w:r>
    </w:p>
    <w:p w14:paraId="20B2F283" w14:textId="77777777" w:rsidR="00751D4C" w:rsidRPr="00D52DEF" w:rsidRDefault="00751D4C" w:rsidP="00D52DEF">
      <w:pPr>
        <w:pStyle w:val="Paragraphedeliste"/>
        <w:autoSpaceDE w:val="0"/>
        <w:autoSpaceDN w:val="0"/>
        <w:adjustRightInd w:val="0"/>
        <w:spacing w:after="120" w:line="240" w:lineRule="auto"/>
        <w:ind w:left="1134"/>
        <w:contextualSpacing w:val="0"/>
        <w:jc w:val="both"/>
        <w:rPr>
          <w:rFonts w:ascii="Calibri" w:hAnsi="Calibri" w:cs="Arial"/>
          <w:b/>
          <w:szCs w:val="20"/>
        </w:rPr>
      </w:pPr>
    </w:p>
    <w:p w14:paraId="0C0E4CEE" w14:textId="77777777" w:rsidR="00E1797E" w:rsidRPr="000C5A14" w:rsidRDefault="00FF64CE"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En matière d'aménagement de l'espace communautaire</w:t>
      </w:r>
      <w:r w:rsidR="005822C3" w:rsidRPr="000C5A14">
        <w:rPr>
          <w:rFonts w:ascii="Calibri" w:hAnsi="Calibri" w:cs="Arial"/>
          <w:b/>
          <w:caps/>
          <w:szCs w:val="20"/>
        </w:rPr>
        <w:t> :</w:t>
      </w:r>
      <w:r w:rsidRPr="000C5A14">
        <w:rPr>
          <w:rFonts w:ascii="Calibri" w:hAnsi="Calibri" w:cs="Arial"/>
          <w:b/>
          <w:caps/>
          <w:szCs w:val="20"/>
        </w:rPr>
        <w:t xml:space="preserve"> </w:t>
      </w:r>
    </w:p>
    <w:p w14:paraId="1BAA08ED" w14:textId="77777777" w:rsidR="00E1797E" w:rsidRDefault="00FF64CE" w:rsidP="00E1797E">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E1797E">
        <w:rPr>
          <w:rFonts w:ascii="Calibri" w:hAnsi="Calibri" w:cs="Arial"/>
          <w:b/>
          <w:szCs w:val="20"/>
        </w:rPr>
        <w:t>schéma de cohérence territoriale et schéma de secteur;</w:t>
      </w:r>
    </w:p>
    <w:p w14:paraId="003145D8" w14:textId="77777777" w:rsidR="00E1797E" w:rsidRDefault="00FF64CE" w:rsidP="00E1797E">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E1797E">
        <w:rPr>
          <w:rFonts w:ascii="Calibri" w:hAnsi="Calibri" w:cs="Arial"/>
          <w:b/>
          <w:szCs w:val="20"/>
        </w:rPr>
        <w:t>création et réalisation de zones d'aménagement co</w:t>
      </w:r>
      <w:r w:rsidR="00E1797E">
        <w:rPr>
          <w:rFonts w:ascii="Calibri" w:hAnsi="Calibri" w:cs="Arial"/>
          <w:b/>
          <w:szCs w:val="20"/>
        </w:rPr>
        <w:t>ncerté d'intérêt communautaire;</w:t>
      </w:r>
    </w:p>
    <w:p w14:paraId="2E48DD7C" w14:textId="4FA271EE" w:rsidR="00FF64CE" w:rsidRDefault="00FF64CE" w:rsidP="00E1797E">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E1797E">
        <w:rPr>
          <w:rFonts w:ascii="Calibri" w:hAnsi="Calibri" w:cs="Arial"/>
          <w:b/>
          <w:szCs w:val="20"/>
        </w:rPr>
        <w:t xml:space="preserve">organisation de la mobilité au sens du titre </w:t>
      </w:r>
      <w:r w:rsidR="00F117A0">
        <w:rPr>
          <w:rFonts w:ascii="Calibri" w:hAnsi="Calibri" w:cs="Arial"/>
          <w:b/>
          <w:szCs w:val="20"/>
        </w:rPr>
        <w:t xml:space="preserve">III </w:t>
      </w:r>
      <w:r w:rsidRPr="00E1797E">
        <w:rPr>
          <w:rFonts w:ascii="Calibri" w:hAnsi="Calibri" w:cs="Arial"/>
          <w:b/>
          <w:szCs w:val="20"/>
        </w:rPr>
        <w:t xml:space="preserve"> du livre II de la première partie du code des transports, sous réserve de l</w:t>
      </w:r>
      <w:r w:rsidR="00D51DEF">
        <w:rPr>
          <w:rFonts w:ascii="Calibri" w:hAnsi="Calibri" w:cs="Arial"/>
          <w:b/>
          <w:szCs w:val="20"/>
        </w:rPr>
        <w:t>'article L.3421-2 du même code;</w:t>
      </w:r>
    </w:p>
    <w:p w14:paraId="4F5C7213" w14:textId="77777777" w:rsidR="00D51DEF" w:rsidRPr="00E1797E" w:rsidRDefault="00D51DEF" w:rsidP="00D51DEF">
      <w:pPr>
        <w:pStyle w:val="Paragraphedeliste"/>
        <w:autoSpaceDE w:val="0"/>
        <w:autoSpaceDN w:val="0"/>
        <w:adjustRightInd w:val="0"/>
        <w:spacing w:after="120" w:line="240" w:lineRule="auto"/>
        <w:ind w:left="1134"/>
        <w:contextualSpacing w:val="0"/>
        <w:jc w:val="both"/>
        <w:rPr>
          <w:rFonts w:ascii="Calibri" w:hAnsi="Calibri" w:cs="Arial"/>
          <w:b/>
          <w:szCs w:val="20"/>
        </w:rPr>
      </w:pPr>
    </w:p>
    <w:p w14:paraId="5718F4D5" w14:textId="7B498FE4" w:rsidR="00D51DEF" w:rsidRPr="000C5A14" w:rsidRDefault="00FF64CE"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En matière d'équilibre social de l'habita</w:t>
      </w:r>
      <w:r w:rsidR="005822C3" w:rsidRPr="000C5A14">
        <w:rPr>
          <w:rFonts w:ascii="Calibri" w:hAnsi="Calibri" w:cs="Arial"/>
          <w:b/>
          <w:caps/>
          <w:szCs w:val="20"/>
        </w:rPr>
        <w:t xml:space="preserve">t : </w:t>
      </w:r>
    </w:p>
    <w:p w14:paraId="17402AF6" w14:textId="77777777" w:rsidR="00D51DEF" w:rsidRPr="00D51DEF" w:rsidRDefault="005822C3" w:rsidP="00D51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D51DEF">
        <w:rPr>
          <w:rFonts w:ascii="Calibri" w:hAnsi="Calibri" w:cs="Arial"/>
          <w:b/>
          <w:szCs w:val="20"/>
        </w:rPr>
        <w:t>programme local de l'habitat :</w:t>
      </w:r>
      <w:r w:rsidR="00FF64CE" w:rsidRPr="00D51DEF">
        <w:rPr>
          <w:rFonts w:ascii="Calibri" w:hAnsi="Calibri" w:cs="Arial"/>
          <w:b/>
          <w:szCs w:val="20"/>
        </w:rPr>
        <w:t xml:space="preserve"> </w:t>
      </w:r>
    </w:p>
    <w:p w14:paraId="4E72D452" w14:textId="77777777" w:rsidR="00D51DEF" w:rsidRPr="00D51DEF" w:rsidRDefault="00FF64CE" w:rsidP="00D51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D51DEF">
        <w:rPr>
          <w:rFonts w:ascii="Calibri" w:hAnsi="Calibri" w:cs="Arial"/>
          <w:b/>
          <w:szCs w:val="20"/>
        </w:rPr>
        <w:t xml:space="preserve">politique du logement d'intérêt communautaire; </w:t>
      </w:r>
    </w:p>
    <w:p w14:paraId="3A0832F2" w14:textId="77777777" w:rsidR="00D51DEF" w:rsidRPr="00D51DEF" w:rsidRDefault="00FF64CE" w:rsidP="00D51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D51DEF">
        <w:rPr>
          <w:rFonts w:ascii="Calibri" w:hAnsi="Calibri" w:cs="Arial"/>
          <w:b/>
          <w:szCs w:val="20"/>
        </w:rPr>
        <w:lastRenderedPageBreak/>
        <w:t xml:space="preserve">actions et aides financières en faveur du logement social d'intérêt communautaire; </w:t>
      </w:r>
    </w:p>
    <w:p w14:paraId="1F40E647" w14:textId="77777777" w:rsidR="00F117A0" w:rsidRDefault="00FF64CE" w:rsidP="00D51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D51DEF">
        <w:rPr>
          <w:rFonts w:ascii="Calibri" w:hAnsi="Calibri" w:cs="Arial"/>
          <w:b/>
          <w:szCs w:val="20"/>
        </w:rPr>
        <w:t xml:space="preserve">réserves foncières pour la mise en </w:t>
      </w:r>
      <w:r w:rsidR="00131E13" w:rsidRPr="00D51DEF">
        <w:rPr>
          <w:rFonts w:ascii="Calibri" w:hAnsi="Calibri" w:cs="Arial"/>
          <w:b/>
          <w:szCs w:val="20"/>
        </w:rPr>
        <w:t>œuvre</w:t>
      </w:r>
      <w:r w:rsidRPr="00D51DEF">
        <w:rPr>
          <w:rFonts w:ascii="Calibri" w:hAnsi="Calibri" w:cs="Arial"/>
          <w:b/>
          <w:szCs w:val="20"/>
        </w:rPr>
        <w:t xml:space="preserve"> de la politique communautaire d'équilibre social de l'habitat; </w:t>
      </w:r>
    </w:p>
    <w:p w14:paraId="2ECB89C4" w14:textId="2C06E30B" w:rsidR="00D51DEF" w:rsidRPr="00D51DEF" w:rsidRDefault="00FF64CE" w:rsidP="00D51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D51DEF">
        <w:rPr>
          <w:rFonts w:ascii="Calibri" w:hAnsi="Calibri" w:cs="Arial"/>
          <w:b/>
          <w:szCs w:val="20"/>
        </w:rPr>
        <w:t xml:space="preserve">action, par des opérations d'intérêt communautaire, en faveur du logement des personnes défavorisées; </w:t>
      </w:r>
    </w:p>
    <w:p w14:paraId="3C659DF6" w14:textId="3F69E225" w:rsidR="00FF64CE" w:rsidRDefault="00FF64CE" w:rsidP="00D51DEF">
      <w:pPr>
        <w:pStyle w:val="Paragraphedeliste"/>
        <w:numPr>
          <w:ilvl w:val="0"/>
          <w:numId w:val="7"/>
        </w:numPr>
        <w:autoSpaceDE w:val="0"/>
        <w:autoSpaceDN w:val="0"/>
        <w:adjustRightInd w:val="0"/>
        <w:spacing w:after="240" w:line="240" w:lineRule="auto"/>
        <w:ind w:left="1134" w:hanging="425"/>
        <w:contextualSpacing w:val="0"/>
        <w:jc w:val="both"/>
        <w:rPr>
          <w:rFonts w:ascii="Calibri" w:hAnsi="Calibri" w:cs="Arial"/>
          <w:b/>
          <w:szCs w:val="20"/>
        </w:rPr>
      </w:pPr>
      <w:r w:rsidRPr="00D51DEF">
        <w:rPr>
          <w:rFonts w:ascii="Calibri" w:hAnsi="Calibri" w:cs="Arial"/>
          <w:b/>
          <w:szCs w:val="20"/>
        </w:rPr>
        <w:t>amélioration du parc immobilie</w:t>
      </w:r>
      <w:r w:rsidR="00E53F16">
        <w:rPr>
          <w:rFonts w:ascii="Calibri" w:hAnsi="Calibri" w:cs="Arial"/>
          <w:b/>
          <w:szCs w:val="20"/>
        </w:rPr>
        <w:t>r bâti d'intérêt communautaire;</w:t>
      </w:r>
    </w:p>
    <w:p w14:paraId="1CFA0A4D" w14:textId="77777777" w:rsidR="00E53F16" w:rsidRDefault="00E53F16" w:rsidP="00E53F16">
      <w:pPr>
        <w:pStyle w:val="Paragraphedeliste"/>
        <w:autoSpaceDE w:val="0"/>
        <w:autoSpaceDN w:val="0"/>
        <w:adjustRightInd w:val="0"/>
        <w:spacing w:after="240" w:line="240" w:lineRule="auto"/>
        <w:ind w:left="1134"/>
        <w:contextualSpacing w:val="0"/>
        <w:jc w:val="both"/>
        <w:rPr>
          <w:rFonts w:ascii="Calibri" w:hAnsi="Calibri" w:cs="Arial"/>
          <w:b/>
          <w:szCs w:val="20"/>
        </w:rPr>
      </w:pPr>
    </w:p>
    <w:p w14:paraId="61AC7AD5" w14:textId="2E8734D3" w:rsidR="00D51DEF" w:rsidRPr="000C5A14" w:rsidRDefault="00FF64CE"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En matière de politique de la ville</w:t>
      </w:r>
      <w:r w:rsidR="005822C3" w:rsidRPr="000C5A14">
        <w:rPr>
          <w:rFonts w:ascii="Calibri" w:hAnsi="Calibri" w:cs="Arial"/>
          <w:b/>
          <w:caps/>
          <w:szCs w:val="20"/>
        </w:rPr>
        <w:t> :</w:t>
      </w:r>
      <w:r w:rsidRPr="000C5A14">
        <w:rPr>
          <w:rFonts w:ascii="Calibri" w:hAnsi="Calibri" w:cs="Arial"/>
          <w:b/>
          <w:caps/>
          <w:szCs w:val="20"/>
        </w:rPr>
        <w:t xml:space="preserve"> </w:t>
      </w:r>
    </w:p>
    <w:p w14:paraId="1C165751" w14:textId="77777777" w:rsidR="00D51DEF" w:rsidRPr="00D51DEF" w:rsidRDefault="00FF64CE" w:rsidP="00D51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D51DEF">
        <w:rPr>
          <w:rFonts w:ascii="Calibri" w:hAnsi="Calibri" w:cs="Arial"/>
          <w:b/>
          <w:szCs w:val="20"/>
        </w:rPr>
        <w:t xml:space="preserve">élaboration du diagnostic du territoire et définition des orientations du contrat de ville; </w:t>
      </w:r>
    </w:p>
    <w:p w14:paraId="1B4AD3BA" w14:textId="2C4A07D9" w:rsidR="00D51DEF" w:rsidRPr="00D51DEF" w:rsidRDefault="009177E5" w:rsidP="00D51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9177E5">
        <w:rPr>
          <w:rFonts w:ascii="Calibri" w:hAnsi="Calibri" w:cs="Arial"/>
          <w:b/>
          <w:szCs w:val="20"/>
        </w:rPr>
        <w:t>animation</w:t>
      </w:r>
      <w:r w:rsidR="00FF64CE" w:rsidRPr="00D51DEF">
        <w:rPr>
          <w:rFonts w:ascii="Calibri" w:hAnsi="Calibri" w:cs="Arial"/>
          <w:b/>
          <w:szCs w:val="20"/>
        </w:rPr>
        <w:t xml:space="preserve"> et coordination des dispositifs contractuels de développement urbain, de développement local et d'insertion économique et sociale ainsi que des dispositifs locaux de prévention de la délinquance; </w:t>
      </w:r>
    </w:p>
    <w:p w14:paraId="2169BDE3" w14:textId="1741B16B" w:rsidR="00131E13" w:rsidRDefault="00FF64CE" w:rsidP="00D51DEF">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D51DEF">
        <w:rPr>
          <w:rFonts w:ascii="Calibri" w:hAnsi="Calibri" w:cs="Arial"/>
          <w:b/>
          <w:szCs w:val="20"/>
        </w:rPr>
        <w:t>programmes d'actions dé</w:t>
      </w:r>
      <w:r w:rsidR="00D52DEF">
        <w:rPr>
          <w:rFonts w:ascii="Calibri" w:hAnsi="Calibri" w:cs="Arial"/>
          <w:b/>
          <w:szCs w:val="20"/>
        </w:rPr>
        <w:t>finis dans le contrat de ville;</w:t>
      </w:r>
    </w:p>
    <w:p w14:paraId="2E694325" w14:textId="77777777" w:rsidR="00D52DEF" w:rsidRPr="00D51DEF" w:rsidRDefault="00D52DEF" w:rsidP="00D52DEF">
      <w:pPr>
        <w:pStyle w:val="Paragraphedeliste"/>
        <w:autoSpaceDE w:val="0"/>
        <w:autoSpaceDN w:val="0"/>
        <w:adjustRightInd w:val="0"/>
        <w:spacing w:after="120" w:line="240" w:lineRule="auto"/>
        <w:ind w:left="1134"/>
        <w:contextualSpacing w:val="0"/>
        <w:jc w:val="both"/>
        <w:rPr>
          <w:rFonts w:ascii="Calibri" w:hAnsi="Calibri" w:cs="Arial"/>
          <w:b/>
          <w:szCs w:val="20"/>
        </w:rPr>
      </w:pPr>
    </w:p>
    <w:p w14:paraId="75B7F7E7" w14:textId="5DE3C92A" w:rsidR="009177E5" w:rsidRDefault="009177E5"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9177E5">
        <w:rPr>
          <w:rFonts w:ascii="Calibri" w:hAnsi="Calibri" w:cs="Arial"/>
          <w:b/>
          <w:caps/>
          <w:szCs w:val="20"/>
        </w:rPr>
        <w:t xml:space="preserve">Gestion des milieux aquatiques et prévention des inondations, dans les conditions prévues à l'article L. 211-7 du code de l'environnement ; </w:t>
      </w:r>
    </w:p>
    <w:p w14:paraId="06A93830" w14:textId="77777777" w:rsidR="009177E5" w:rsidRPr="009177E5" w:rsidRDefault="009177E5" w:rsidP="009177E5">
      <w:pPr>
        <w:pStyle w:val="Paragraphedeliste"/>
        <w:autoSpaceDE w:val="0"/>
        <w:autoSpaceDN w:val="0"/>
        <w:adjustRightInd w:val="0"/>
        <w:spacing w:after="120" w:line="240" w:lineRule="auto"/>
        <w:ind w:left="1134"/>
        <w:contextualSpacing w:val="0"/>
        <w:jc w:val="both"/>
        <w:rPr>
          <w:rFonts w:ascii="Calibri" w:hAnsi="Calibri" w:cs="Arial"/>
          <w:b/>
          <w:caps/>
          <w:szCs w:val="20"/>
        </w:rPr>
      </w:pPr>
    </w:p>
    <w:p w14:paraId="70A666EF" w14:textId="30029EB1" w:rsidR="001014DF" w:rsidRPr="000C5A14" w:rsidRDefault="00FF64CE"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En matière d'accueil des gens du voyage</w:t>
      </w:r>
      <w:r w:rsidR="005822C3" w:rsidRPr="000C5A14">
        <w:rPr>
          <w:rFonts w:ascii="Calibri" w:hAnsi="Calibri" w:cs="Arial"/>
          <w:b/>
          <w:caps/>
          <w:szCs w:val="20"/>
        </w:rPr>
        <w:t> :</w:t>
      </w:r>
      <w:r w:rsidRPr="000C5A14">
        <w:rPr>
          <w:rFonts w:ascii="Calibri" w:hAnsi="Calibri" w:cs="Arial"/>
          <w:b/>
          <w:caps/>
          <w:szCs w:val="20"/>
        </w:rPr>
        <w:t xml:space="preserve"> </w:t>
      </w:r>
      <w:r w:rsidR="00947A96">
        <w:rPr>
          <w:rFonts w:ascii="Calibri" w:hAnsi="Calibri" w:cs="Arial"/>
          <w:b/>
          <w:caps/>
          <w:szCs w:val="20"/>
        </w:rPr>
        <w:t xml:space="preserve">CREATION, </w:t>
      </w:r>
      <w:r w:rsidR="009177E5" w:rsidRPr="00702501">
        <w:rPr>
          <w:rFonts w:ascii="Calibri" w:hAnsi="Calibri" w:cs="Arial"/>
          <w:b/>
          <w:caps/>
          <w:szCs w:val="20"/>
        </w:rPr>
        <w:t>aménagement, entretien et gestion des aires d'accueil et des terrains familiaux locatifs définis aux 1° à 3° du II de l'article 1er de la loi n°</w:t>
      </w:r>
      <w:r w:rsidR="008136EC" w:rsidRPr="00947A96">
        <w:rPr>
          <w:rFonts w:ascii="Calibri" w:hAnsi="Calibri" w:cs="Arial"/>
          <w:b/>
          <w:szCs w:val="20"/>
        </w:rPr>
        <w:t>2000-614</w:t>
      </w:r>
      <w:r w:rsidR="008136EC" w:rsidRPr="00702501">
        <w:rPr>
          <w:rFonts w:ascii="Calibri" w:hAnsi="Calibri" w:cs="Arial"/>
          <w:szCs w:val="20"/>
        </w:rPr>
        <w:t xml:space="preserve"> </w:t>
      </w:r>
      <w:r w:rsidR="009177E5" w:rsidRPr="00702501">
        <w:rPr>
          <w:rFonts w:ascii="Calibri" w:hAnsi="Calibri" w:cs="Arial"/>
          <w:b/>
          <w:caps/>
          <w:szCs w:val="20"/>
        </w:rPr>
        <w:t>du 5 juillet 2000 relative à l'accueil et à l'habitat des gens du voyage</w:t>
      </w:r>
    </w:p>
    <w:p w14:paraId="4E401A94" w14:textId="77777777" w:rsidR="00D52DEF" w:rsidRPr="00D52DEF" w:rsidRDefault="00D52DEF" w:rsidP="00D52DEF">
      <w:pPr>
        <w:pStyle w:val="Paragraphedeliste"/>
        <w:autoSpaceDE w:val="0"/>
        <w:autoSpaceDN w:val="0"/>
        <w:adjustRightInd w:val="0"/>
        <w:spacing w:after="120" w:line="240" w:lineRule="auto"/>
        <w:ind w:left="1134"/>
        <w:contextualSpacing w:val="0"/>
        <w:jc w:val="both"/>
        <w:rPr>
          <w:rFonts w:ascii="Calibri" w:hAnsi="Calibri" w:cs="Arial"/>
          <w:b/>
          <w:szCs w:val="20"/>
        </w:rPr>
      </w:pPr>
    </w:p>
    <w:p w14:paraId="3AC7C4E1" w14:textId="59FE5CAE" w:rsidR="007F7C24" w:rsidRDefault="00FF64CE"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Collecte et traitement des déchets des ménages et déchets assimilés.</w:t>
      </w:r>
    </w:p>
    <w:p w14:paraId="5AAC03B9" w14:textId="77777777" w:rsidR="001961C5" w:rsidRPr="001961C5" w:rsidRDefault="001961C5" w:rsidP="001961C5">
      <w:pPr>
        <w:pStyle w:val="Paragraphedeliste"/>
        <w:rPr>
          <w:rFonts w:ascii="Calibri" w:hAnsi="Calibri" w:cs="Arial"/>
          <w:b/>
          <w:caps/>
          <w:szCs w:val="20"/>
        </w:rPr>
      </w:pPr>
    </w:p>
    <w:p w14:paraId="039A6CCF" w14:textId="4C5847A9" w:rsidR="00947A96" w:rsidRDefault="00947A96" w:rsidP="00947A96">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F135C3">
        <w:rPr>
          <w:rFonts w:ascii="Calibri" w:hAnsi="Calibri" w:cs="Arial"/>
          <w:b/>
          <w:caps/>
          <w:szCs w:val="20"/>
        </w:rPr>
        <w:t xml:space="preserve">Eau </w:t>
      </w:r>
      <w:r>
        <w:rPr>
          <w:rFonts w:ascii="Calibri" w:hAnsi="Calibri" w:cs="Arial"/>
          <w:b/>
          <w:caps/>
          <w:szCs w:val="20"/>
        </w:rPr>
        <w:t xml:space="preserve"> </w:t>
      </w:r>
      <w:r w:rsidRPr="0075422D">
        <w:rPr>
          <w:rFonts w:ascii="Calibri" w:hAnsi="Calibri" w:cs="Arial"/>
          <w:caps/>
          <w:szCs w:val="20"/>
        </w:rPr>
        <w:t>(</w:t>
      </w:r>
      <w:r w:rsidRPr="0075422D">
        <w:rPr>
          <w:rFonts w:ascii="Calibri" w:hAnsi="Calibri" w:cs="Arial"/>
          <w:szCs w:val="20"/>
        </w:rPr>
        <w:t>à compter du 1</w:t>
      </w:r>
      <w:r w:rsidRPr="0075422D">
        <w:rPr>
          <w:rFonts w:ascii="Calibri" w:hAnsi="Calibri" w:cs="Arial"/>
          <w:szCs w:val="20"/>
          <w:vertAlign w:val="superscript"/>
        </w:rPr>
        <w:t>er</w:t>
      </w:r>
      <w:r w:rsidRPr="0075422D">
        <w:rPr>
          <w:rFonts w:ascii="Calibri" w:hAnsi="Calibri" w:cs="Arial"/>
          <w:szCs w:val="20"/>
        </w:rPr>
        <w:t xml:space="preserve"> janvier 2020)</w:t>
      </w:r>
      <w:r>
        <w:rPr>
          <w:rFonts w:ascii="Calibri" w:hAnsi="Calibri" w:cs="Arial"/>
          <w:b/>
          <w:szCs w:val="20"/>
        </w:rPr>
        <w:t> </w:t>
      </w:r>
      <w:r>
        <w:rPr>
          <w:rFonts w:ascii="Calibri" w:hAnsi="Calibri" w:cs="Arial"/>
          <w:b/>
          <w:caps/>
          <w:szCs w:val="20"/>
        </w:rPr>
        <w:t>;</w:t>
      </w:r>
    </w:p>
    <w:p w14:paraId="38FB2BDE" w14:textId="77777777" w:rsidR="001961C5" w:rsidRPr="001961C5" w:rsidRDefault="001961C5" w:rsidP="001961C5">
      <w:pPr>
        <w:pStyle w:val="Paragraphedeliste"/>
        <w:rPr>
          <w:rFonts w:ascii="Calibri" w:hAnsi="Calibri" w:cs="Arial"/>
          <w:b/>
          <w:caps/>
          <w:szCs w:val="20"/>
        </w:rPr>
      </w:pPr>
    </w:p>
    <w:p w14:paraId="564CE490" w14:textId="7702DCE6" w:rsidR="00947A96" w:rsidRDefault="00947A96" w:rsidP="00947A96">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F135C3">
        <w:rPr>
          <w:rFonts w:ascii="Calibri" w:hAnsi="Calibri" w:cs="Arial"/>
          <w:b/>
          <w:caps/>
          <w:szCs w:val="20"/>
        </w:rPr>
        <w:t xml:space="preserve">Assainissement des eaux usées, dans les conditions prévues à l'article L. 2224-8 </w:t>
      </w:r>
      <w:r w:rsidRPr="0075422D">
        <w:rPr>
          <w:rFonts w:ascii="Calibri" w:hAnsi="Calibri" w:cs="Arial"/>
          <w:caps/>
          <w:szCs w:val="20"/>
        </w:rPr>
        <w:t>(</w:t>
      </w:r>
      <w:r w:rsidRPr="0075422D">
        <w:rPr>
          <w:rFonts w:ascii="Calibri" w:hAnsi="Calibri" w:cs="Arial"/>
          <w:szCs w:val="20"/>
        </w:rPr>
        <w:t>à compter du 1</w:t>
      </w:r>
      <w:r w:rsidRPr="0075422D">
        <w:rPr>
          <w:rFonts w:ascii="Calibri" w:hAnsi="Calibri" w:cs="Arial"/>
          <w:szCs w:val="20"/>
          <w:vertAlign w:val="superscript"/>
        </w:rPr>
        <w:t>er</w:t>
      </w:r>
      <w:r w:rsidRPr="0075422D">
        <w:rPr>
          <w:rFonts w:ascii="Calibri" w:hAnsi="Calibri" w:cs="Arial"/>
          <w:szCs w:val="20"/>
        </w:rPr>
        <w:t xml:space="preserve"> janvier 2020)</w:t>
      </w:r>
      <w:r>
        <w:rPr>
          <w:rFonts w:ascii="Calibri" w:hAnsi="Calibri" w:cs="Arial"/>
          <w:b/>
          <w:szCs w:val="20"/>
        </w:rPr>
        <w:t xml:space="preserve"> </w:t>
      </w:r>
      <w:r w:rsidRPr="00F135C3">
        <w:rPr>
          <w:rFonts w:ascii="Calibri" w:hAnsi="Calibri" w:cs="Arial"/>
          <w:b/>
          <w:caps/>
          <w:szCs w:val="20"/>
        </w:rPr>
        <w:t>;</w:t>
      </w:r>
    </w:p>
    <w:p w14:paraId="39ED8D84" w14:textId="77777777" w:rsidR="001961C5" w:rsidRPr="001961C5" w:rsidRDefault="001961C5" w:rsidP="001961C5">
      <w:pPr>
        <w:pStyle w:val="Paragraphedeliste"/>
        <w:rPr>
          <w:rFonts w:ascii="Calibri" w:hAnsi="Calibri" w:cs="Arial"/>
          <w:b/>
          <w:caps/>
          <w:szCs w:val="20"/>
        </w:rPr>
      </w:pPr>
    </w:p>
    <w:p w14:paraId="5EE95E53" w14:textId="77777777" w:rsidR="00947A96" w:rsidRPr="00F135C3" w:rsidRDefault="00947A96" w:rsidP="00947A96">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F135C3">
        <w:rPr>
          <w:rFonts w:ascii="Calibri" w:hAnsi="Calibri" w:cs="Arial"/>
          <w:b/>
          <w:caps/>
          <w:szCs w:val="20"/>
        </w:rPr>
        <w:t xml:space="preserve"> Gestion des eaux pluviales urbaines, au sens de l'article L. 2226-1</w:t>
      </w:r>
      <w:r>
        <w:rPr>
          <w:rFonts w:ascii="Calibri" w:hAnsi="Calibri" w:cs="Arial"/>
          <w:b/>
          <w:caps/>
          <w:szCs w:val="20"/>
        </w:rPr>
        <w:t xml:space="preserve"> </w:t>
      </w:r>
      <w:r w:rsidRPr="0075422D">
        <w:rPr>
          <w:rFonts w:ascii="Calibri" w:hAnsi="Calibri" w:cs="Arial"/>
          <w:caps/>
          <w:szCs w:val="20"/>
        </w:rPr>
        <w:t>(</w:t>
      </w:r>
      <w:r w:rsidRPr="0075422D">
        <w:rPr>
          <w:rFonts w:ascii="Calibri" w:hAnsi="Calibri" w:cs="Arial"/>
          <w:szCs w:val="20"/>
        </w:rPr>
        <w:t>à compter du 1</w:t>
      </w:r>
      <w:r w:rsidRPr="0075422D">
        <w:rPr>
          <w:rFonts w:ascii="Calibri" w:hAnsi="Calibri" w:cs="Arial"/>
          <w:szCs w:val="20"/>
          <w:vertAlign w:val="superscript"/>
        </w:rPr>
        <w:t>er</w:t>
      </w:r>
      <w:r w:rsidRPr="0075422D">
        <w:rPr>
          <w:rFonts w:ascii="Calibri" w:hAnsi="Calibri" w:cs="Arial"/>
          <w:szCs w:val="20"/>
        </w:rPr>
        <w:t xml:space="preserve"> janvier 2020)</w:t>
      </w:r>
      <w:r w:rsidRPr="00F135C3">
        <w:rPr>
          <w:rFonts w:ascii="Calibri" w:hAnsi="Calibri" w:cs="Arial"/>
          <w:b/>
          <w:caps/>
          <w:szCs w:val="20"/>
        </w:rPr>
        <w:t>.</w:t>
      </w:r>
    </w:p>
    <w:p w14:paraId="4D5327DD" w14:textId="1BAA40E4" w:rsidR="003801C8" w:rsidRPr="00702501" w:rsidRDefault="003801C8" w:rsidP="00702501">
      <w:pPr>
        <w:pStyle w:val="Default"/>
      </w:pPr>
    </w:p>
    <w:p w14:paraId="1CD8AE80" w14:textId="04AD9F55" w:rsidR="00FF64CE" w:rsidRDefault="00FF64CE" w:rsidP="003801C8">
      <w:pPr>
        <w:pStyle w:val="Paragraphedeliste"/>
        <w:numPr>
          <w:ilvl w:val="1"/>
          <w:numId w:val="17"/>
        </w:numPr>
        <w:autoSpaceDE w:val="0"/>
        <w:autoSpaceDN w:val="0"/>
        <w:adjustRightInd w:val="0"/>
        <w:spacing w:after="120" w:line="240" w:lineRule="auto"/>
        <w:ind w:left="567" w:hanging="567"/>
        <w:contextualSpacing w:val="0"/>
        <w:jc w:val="both"/>
        <w:rPr>
          <w:rFonts w:ascii="Calibri" w:hAnsi="Calibri" w:cs="Arial"/>
          <w:b/>
          <w:caps/>
          <w:szCs w:val="20"/>
        </w:rPr>
      </w:pPr>
      <w:r w:rsidRPr="00702501">
        <w:rPr>
          <w:rFonts w:ascii="Calibri" w:hAnsi="Calibri" w:cs="Arial"/>
          <w:b/>
          <w:caps/>
          <w:szCs w:val="20"/>
        </w:rPr>
        <w:t>COMPETENCES OPTIONNELLES</w:t>
      </w:r>
      <w:bookmarkStart w:id="0" w:name="_GoBack"/>
      <w:bookmarkEnd w:id="0"/>
    </w:p>
    <w:p w14:paraId="3A778A95" w14:textId="77777777" w:rsidR="003801C8" w:rsidRPr="00702501" w:rsidRDefault="003801C8" w:rsidP="00702501">
      <w:pPr>
        <w:pStyle w:val="Paragraphedeliste"/>
        <w:autoSpaceDE w:val="0"/>
        <w:autoSpaceDN w:val="0"/>
        <w:adjustRightInd w:val="0"/>
        <w:spacing w:after="120" w:line="240" w:lineRule="auto"/>
        <w:ind w:left="567"/>
        <w:contextualSpacing w:val="0"/>
        <w:jc w:val="both"/>
        <w:rPr>
          <w:rFonts w:ascii="Calibri" w:hAnsi="Calibri"/>
          <w:b/>
          <w:caps/>
          <w:szCs w:val="20"/>
        </w:rPr>
      </w:pPr>
    </w:p>
    <w:p w14:paraId="3FAB3845" w14:textId="61742E2A" w:rsidR="001014DF" w:rsidRPr="000C5A14" w:rsidRDefault="00947A96"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Assainissement</w:t>
      </w:r>
      <w:r>
        <w:rPr>
          <w:rFonts w:ascii="Calibri" w:hAnsi="Calibri" w:cs="Arial"/>
          <w:b/>
          <w:caps/>
          <w:szCs w:val="20"/>
        </w:rPr>
        <w:t xml:space="preserve"> </w:t>
      </w:r>
      <w:r w:rsidRPr="00F135C3">
        <w:rPr>
          <w:rFonts w:ascii="Calibri" w:hAnsi="Calibri" w:cs="Arial"/>
          <w:b/>
          <w:caps/>
          <w:szCs w:val="20"/>
        </w:rPr>
        <w:t xml:space="preserve">des eaux usées, dans les conditions prévues à l'article L. 2224-8 </w:t>
      </w:r>
      <w:r w:rsidRPr="0075422D">
        <w:rPr>
          <w:rFonts w:ascii="Calibri" w:hAnsi="Calibri" w:cs="Arial"/>
          <w:caps/>
          <w:szCs w:val="20"/>
        </w:rPr>
        <w:t>(</w:t>
      </w:r>
      <w:r w:rsidRPr="0075422D">
        <w:rPr>
          <w:rFonts w:ascii="Calibri" w:hAnsi="Calibri" w:cs="Arial"/>
          <w:szCs w:val="20"/>
        </w:rPr>
        <w:t>jusqu’au 31 décembre 2019)</w:t>
      </w:r>
    </w:p>
    <w:p w14:paraId="25274505" w14:textId="77777777" w:rsidR="000C5A14" w:rsidRPr="007F07C7" w:rsidRDefault="000C5A14" w:rsidP="00D25492">
      <w:pPr>
        <w:autoSpaceDE w:val="0"/>
        <w:autoSpaceDN w:val="0"/>
        <w:adjustRightInd w:val="0"/>
        <w:spacing w:after="120" w:line="240" w:lineRule="auto"/>
        <w:jc w:val="both"/>
        <w:rPr>
          <w:rFonts w:ascii="Calibri" w:hAnsi="Calibri" w:cs="Arial"/>
          <w:szCs w:val="20"/>
        </w:rPr>
      </w:pPr>
    </w:p>
    <w:p w14:paraId="06B3D04A" w14:textId="51168410" w:rsidR="00313A91" w:rsidRPr="000C5A14" w:rsidRDefault="00313A91"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 xml:space="preserve">En matière de protection et de mise en valeur de l'environnement et du cadre de vie : </w:t>
      </w:r>
    </w:p>
    <w:p w14:paraId="6D48008D" w14:textId="77777777" w:rsidR="000C5A14" w:rsidRPr="000C5A14" w:rsidRDefault="00313A91" w:rsidP="000C5A14">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0C5A14">
        <w:rPr>
          <w:rFonts w:ascii="Calibri" w:hAnsi="Calibri" w:cs="Arial"/>
          <w:b/>
          <w:szCs w:val="20"/>
        </w:rPr>
        <w:t xml:space="preserve">lutte contre la pollution de l'air, </w:t>
      </w:r>
    </w:p>
    <w:p w14:paraId="7A3983A3" w14:textId="77777777" w:rsidR="000C5A14" w:rsidRPr="000C5A14" w:rsidRDefault="00313A91" w:rsidP="000C5A14">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0C5A14">
        <w:rPr>
          <w:rFonts w:ascii="Calibri" w:hAnsi="Calibri" w:cs="Arial"/>
          <w:b/>
          <w:szCs w:val="20"/>
        </w:rPr>
        <w:lastRenderedPageBreak/>
        <w:t xml:space="preserve">lutte contre les nuisances sonores, </w:t>
      </w:r>
    </w:p>
    <w:p w14:paraId="269A8BC1" w14:textId="0B7C0ADD" w:rsidR="001014DF" w:rsidRDefault="00313A91" w:rsidP="000C5A14">
      <w:pPr>
        <w:pStyle w:val="Paragraphedeliste"/>
        <w:numPr>
          <w:ilvl w:val="0"/>
          <w:numId w:val="7"/>
        </w:numPr>
        <w:autoSpaceDE w:val="0"/>
        <w:autoSpaceDN w:val="0"/>
        <w:adjustRightInd w:val="0"/>
        <w:spacing w:after="120" w:line="240" w:lineRule="auto"/>
        <w:ind w:left="1134" w:hanging="425"/>
        <w:contextualSpacing w:val="0"/>
        <w:jc w:val="both"/>
        <w:rPr>
          <w:rFonts w:ascii="Calibri" w:hAnsi="Calibri" w:cs="Arial"/>
          <w:b/>
          <w:szCs w:val="20"/>
        </w:rPr>
      </w:pPr>
      <w:r w:rsidRPr="000C5A14">
        <w:rPr>
          <w:rFonts w:ascii="Calibri" w:hAnsi="Calibri" w:cs="Arial"/>
          <w:b/>
          <w:szCs w:val="20"/>
        </w:rPr>
        <w:t>soutien aux actions de maîtrise de la demande d'énergie</w:t>
      </w:r>
      <w:r w:rsidR="001014DF" w:rsidRPr="000C5A14">
        <w:rPr>
          <w:rFonts w:ascii="Calibri" w:hAnsi="Calibri" w:cs="Arial"/>
          <w:b/>
          <w:szCs w:val="20"/>
        </w:rPr>
        <w:t>.</w:t>
      </w:r>
    </w:p>
    <w:p w14:paraId="5AC88C74" w14:textId="77777777" w:rsidR="00422CF4" w:rsidRDefault="00422CF4" w:rsidP="00422CF4">
      <w:pPr>
        <w:pStyle w:val="Paragraphedeliste"/>
        <w:autoSpaceDE w:val="0"/>
        <w:autoSpaceDN w:val="0"/>
        <w:adjustRightInd w:val="0"/>
        <w:spacing w:after="120" w:line="240" w:lineRule="auto"/>
        <w:ind w:left="1134"/>
        <w:contextualSpacing w:val="0"/>
        <w:jc w:val="both"/>
        <w:rPr>
          <w:rFonts w:ascii="Calibri" w:hAnsi="Calibri" w:cs="Arial"/>
          <w:b/>
          <w:szCs w:val="20"/>
        </w:rPr>
      </w:pPr>
    </w:p>
    <w:p w14:paraId="11F0390B" w14:textId="17CA11F1" w:rsidR="001014DF" w:rsidRDefault="00FF64CE"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C5A14">
        <w:rPr>
          <w:rFonts w:ascii="Calibri" w:hAnsi="Calibri" w:cs="Arial"/>
          <w:b/>
          <w:caps/>
          <w:szCs w:val="20"/>
        </w:rPr>
        <w:t>Construction, aménagement, entretien et gestion d'équipements culturels et sp</w:t>
      </w:r>
      <w:r w:rsidR="000C5A14">
        <w:rPr>
          <w:rFonts w:ascii="Calibri" w:hAnsi="Calibri" w:cs="Arial"/>
          <w:b/>
          <w:caps/>
          <w:szCs w:val="20"/>
        </w:rPr>
        <w:t>ortifs d'intérêt communautaire</w:t>
      </w:r>
    </w:p>
    <w:p w14:paraId="49659A5B" w14:textId="77777777" w:rsidR="00422CF4" w:rsidRPr="00422CF4" w:rsidRDefault="00422CF4" w:rsidP="00422CF4">
      <w:pPr>
        <w:pStyle w:val="Paragraphedeliste"/>
        <w:autoSpaceDE w:val="0"/>
        <w:autoSpaceDN w:val="0"/>
        <w:adjustRightInd w:val="0"/>
        <w:spacing w:after="240" w:line="240" w:lineRule="auto"/>
        <w:jc w:val="both"/>
        <w:rPr>
          <w:rFonts w:cs="Calibri"/>
          <w:color w:val="000000"/>
          <w:sz w:val="23"/>
          <w:szCs w:val="23"/>
        </w:rPr>
      </w:pPr>
    </w:p>
    <w:p w14:paraId="61C5FC01" w14:textId="275F8DA7" w:rsidR="00071733" w:rsidRPr="00071733" w:rsidRDefault="00071733" w:rsidP="00702501">
      <w:pPr>
        <w:pStyle w:val="Paragraphedeliste"/>
        <w:numPr>
          <w:ilvl w:val="2"/>
          <w:numId w:val="17"/>
        </w:numPr>
        <w:autoSpaceDE w:val="0"/>
        <w:autoSpaceDN w:val="0"/>
        <w:adjustRightInd w:val="0"/>
        <w:spacing w:after="120" w:line="240" w:lineRule="auto"/>
        <w:ind w:left="1134" w:hanging="850"/>
        <w:contextualSpacing w:val="0"/>
        <w:jc w:val="both"/>
        <w:rPr>
          <w:rFonts w:ascii="Calibri" w:hAnsi="Calibri" w:cs="Arial"/>
          <w:b/>
          <w:caps/>
          <w:szCs w:val="20"/>
        </w:rPr>
      </w:pPr>
      <w:r w:rsidRPr="00071733">
        <w:rPr>
          <w:rFonts w:ascii="Calibri" w:hAnsi="Calibri" w:cs="Arial"/>
          <w:b/>
          <w:caps/>
          <w:szCs w:val="20"/>
        </w:rPr>
        <w:t>ACTION sociale d’interet communautaire</w:t>
      </w:r>
    </w:p>
    <w:p w14:paraId="1B554699" w14:textId="77777777" w:rsidR="000C5A14" w:rsidRPr="007F07C7" w:rsidRDefault="000C5A14" w:rsidP="007F07C7">
      <w:pPr>
        <w:autoSpaceDE w:val="0"/>
        <w:autoSpaceDN w:val="0"/>
        <w:adjustRightInd w:val="0"/>
        <w:spacing w:after="120" w:line="240" w:lineRule="auto"/>
        <w:jc w:val="both"/>
        <w:rPr>
          <w:rFonts w:ascii="Calibri" w:hAnsi="Calibri" w:cs="Arial"/>
          <w:szCs w:val="20"/>
        </w:rPr>
      </w:pPr>
    </w:p>
    <w:p w14:paraId="06B30FD7" w14:textId="3B9CCA86" w:rsidR="00FF64CE" w:rsidRPr="00702501" w:rsidRDefault="00FF64CE" w:rsidP="00702501">
      <w:pPr>
        <w:pStyle w:val="Paragraphedeliste"/>
        <w:numPr>
          <w:ilvl w:val="1"/>
          <w:numId w:val="17"/>
        </w:numPr>
        <w:autoSpaceDE w:val="0"/>
        <w:autoSpaceDN w:val="0"/>
        <w:adjustRightInd w:val="0"/>
        <w:spacing w:after="120" w:line="240" w:lineRule="auto"/>
        <w:ind w:left="567" w:hanging="567"/>
        <w:contextualSpacing w:val="0"/>
        <w:jc w:val="both"/>
        <w:rPr>
          <w:rFonts w:ascii="Calibri" w:hAnsi="Calibri"/>
          <w:b/>
          <w:caps/>
          <w:szCs w:val="20"/>
        </w:rPr>
      </w:pPr>
      <w:r w:rsidRPr="00702501">
        <w:rPr>
          <w:rFonts w:ascii="Calibri" w:hAnsi="Calibri" w:cs="Arial"/>
          <w:b/>
          <w:caps/>
          <w:szCs w:val="20"/>
        </w:rPr>
        <w:t xml:space="preserve">COMPETENCES SUPPLEMENTAIRES </w:t>
      </w:r>
    </w:p>
    <w:p w14:paraId="675AB55F" w14:textId="77777777" w:rsidR="00FF64CE" w:rsidRPr="007F07C7" w:rsidRDefault="00FF64CE" w:rsidP="004C26FE">
      <w:pPr>
        <w:pStyle w:val="Paragraphedeliste"/>
        <w:numPr>
          <w:ilvl w:val="0"/>
          <w:numId w:val="3"/>
        </w:numPr>
        <w:autoSpaceDE w:val="0"/>
        <w:autoSpaceDN w:val="0"/>
        <w:adjustRightInd w:val="0"/>
        <w:spacing w:after="120" w:line="271" w:lineRule="atLeast"/>
        <w:ind w:left="714" w:hanging="357"/>
        <w:contextualSpacing w:val="0"/>
        <w:jc w:val="both"/>
        <w:rPr>
          <w:rFonts w:ascii="Calibri" w:hAnsi="Calibri" w:cs="Arial"/>
          <w:szCs w:val="20"/>
        </w:rPr>
      </w:pPr>
      <w:r w:rsidRPr="007F07C7">
        <w:rPr>
          <w:rFonts w:ascii="Calibri" w:hAnsi="Calibri" w:cs="Arial"/>
          <w:szCs w:val="20"/>
        </w:rPr>
        <w:t xml:space="preserve">Accompagnement d'actions d'implantation et de développement de l'enseignement supérieur, par le biais de conventions à conclure avec l'Etat et les autorités académiques. </w:t>
      </w:r>
    </w:p>
    <w:p w14:paraId="5D343C46" w14:textId="77777777" w:rsidR="00947A96" w:rsidRDefault="00947A96" w:rsidP="00947A96">
      <w:pPr>
        <w:pStyle w:val="Paragraphedeliste"/>
        <w:numPr>
          <w:ilvl w:val="0"/>
          <w:numId w:val="3"/>
        </w:numPr>
        <w:autoSpaceDE w:val="0"/>
        <w:autoSpaceDN w:val="0"/>
        <w:adjustRightInd w:val="0"/>
        <w:spacing w:after="120" w:line="271" w:lineRule="atLeast"/>
        <w:ind w:left="714" w:hanging="357"/>
        <w:contextualSpacing w:val="0"/>
        <w:jc w:val="both"/>
        <w:rPr>
          <w:rFonts w:ascii="Calibri" w:hAnsi="Calibri" w:cs="Arial"/>
          <w:szCs w:val="20"/>
        </w:rPr>
      </w:pPr>
      <w:r>
        <w:rPr>
          <w:rFonts w:ascii="Calibri" w:hAnsi="Calibri" w:cs="Arial"/>
          <w:szCs w:val="20"/>
        </w:rPr>
        <w:t>En matière de santé :</w:t>
      </w:r>
    </w:p>
    <w:p w14:paraId="37F93E78" w14:textId="77777777" w:rsidR="00947A96" w:rsidRDefault="00947A96" w:rsidP="00947A96">
      <w:pPr>
        <w:pStyle w:val="Paragraphedeliste"/>
        <w:numPr>
          <w:ilvl w:val="1"/>
          <w:numId w:val="3"/>
        </w:numPr>
        <w:autoSpaceDE w:val="0"/>
        <w:autoSpaceDN w:val="0"/>
        <w:adjustRightInd w:val="0"/>
        <w:spacing w:after="120" w:line="271" w:lineRule="atLeast"/>
        <w:contextualSpacing w:val="0"/>
        <w:jc w:val="both"/>
        <w:rPr>
          <w:rFonts w:ascii="Calibri" w:hAnsi="Calibri" w:cs="Arial"/>
          <w:szCs w:val="20"/>
        </w:rPr>
      </w:pPr>
      <w:r w:rsidRPr="007F07C7">
        <w:rPr>
          <w:rFonts w:ascii="Calibri" w:hAnsi="Calibri" w:cs="Arial"/>
          <w:szCs w:val="20"/>
        </w:rPr>
        <w:t>Protection de la santé des sportifs.</w:t>
      </w:r>
    </w:p>
    <w:p w14:paraId="6FDE50CA" w14:textId="77777777" w:rsidR="00947A96" w:rsidRDefault="00947A96" w:rsidP="00947A96">
      <w:pPr>
        <w:pStyle w:val="Paragraphedeliste"/>
        <w:numPr>
          <w:ilvl w:val="1"/>
          <w:numId w:val="3"/>
        </w:numPr>
        <w:autoSpaceDE w:val="0"/>
        <w:autoSpaceDN w:val="0"/>
        <w:adjustRightInd w:val="0"/>
        <w:spacing w:after="120" w:line="271" w:lineRule="atLeast"/>
        <w:contextualSpacing w:val="0"/>
        <w:jc w:val="both"/>
        <w:rPr>
          <w:rFonts w:ascii="Calibri" w:hAnsi="Calibri" w:cs="Arial"/>
          <w:szCs w:val="20"/>
        </w:rPr>
      </w:pPr>
      <w:r>
        <w:rPr>
          <w:rFonts w:ascii="Calibri" w:hAnsi="Calibri" w:cs="Arial"/>
          <w:szCs w:val="20"/>
        </w:rPr>
        <w:t>Contrat Local de Santé</w:t>
      </w:r>
    </w:p>
    <w:p w14:paraId="6B5B8FF4" w14:textId="4CA9016A" w:rsidR="00E74F64" w:rsidRPr="00E74F64" w:rsidRDefault="00E74F64" w:rsidP="00E74F64">
      <w:pPr>
        <w:pStyle w:val="Paragraphedeliste"/>
        <w:numPr>
          <w:ilvl w:val="0"/>
          <w:numId w:val="3"/>
        </w:numPr>
        <w:autoSpaceDE w:val="0"/>
        <w:autoSpaceDN w:val="0"/>
        <w:adjustRightInd w:val="0"/>
        <w:spacing w:after="120" w:line="271" w:lineRule="atLeast"/>
        <w:ind w:left="714" w:hanging="357"/>
        <w:contextualSpacing w:val="0"/>
        <w:jc w:val="both"/>
        <w:rPr>
          <w:rFonts w:cs="Arial"/>
          <w:bCs/>
          <w:lang w:eastAsia="fr-FR"/>
        </w:rPr>
      </w:pPr>
      <w:r w:rsidRPr="00E74F64">
        <w:rPr>
          <w:rFonts w:ascii="Calibri" w:hAnsi="Calibri" w:cs="Arial"/>
        </w:rPr>
        <w:t xml:space="preserve">Soutien aux projets de Très Haut Débit sur le territoire de Moulins Communauté ; </w:t>
      </w:r>
      <w:r w:rsidRPr="00E74F64">
        <w:rPr>
          <w:rFonts w:cs="Arial"/>
          <w:bCs/>
          <w:lang w:eastAsia="fr-FR"/>
        </w:rPr>
        <w:t>Réseaux et services locaux de communications électroniques au sens de l’article L1425-1 du Code Général des Collectivités Territoriales comprenant notamment :</w:t>
      </w:r>
    </w:p>
    <w:p w14:paraId="32AE6B91" w14:textId="77777777" w:rsidR="00E74F64" w:rsidRPr="00E74F64" w:rsidRDefault="00E74F64" w:rsidP="00E74F64">
      <w:pPr>
        <w:pStyle w:val="Paragraphedeliste"/>
        <w:numPr>
          <w:ilvl w:val="1"/>
          <w:numId w:val="3"/>
        </w:numPr>
        <w:autoSpaceDE w:val="0"/>
        <w:autoSpaceDN w:val="0"/>
        <w:adjustRightInd w:val="0"/>
        <w:spacing w:after="0" w:line="240" w:lineRule="auto"/>
        <w:jc w:val="both"/>
        <w:rPr>
          <w:rFonts w:cs="Arial"/>
          <w:bCs/>
          <w:lang w:eastAsia="fr-FR"/>
        </w:rPr>
      </w:pPr>
      <w:r w:rsidRPr="00E74F64">
        <w:rPr>
          <w:rFonts w:cs="Arial"/>
          <w:bCs/>
          <w:lang w:eastAsia="fr-FR"/>
        </w:rPr>
        <w:t>Etablir sur leur territoire des infrastructures -passives- (idem art. L. 1511-6) et les mettre à disposition d'opérateurs ou d'utilisateurs de réseaux indépendants.</w:t>
      </w:r>
    </w:p>
    <w:p w14:paraId="6861711D" w14:textId="77777777" w:rsidR="00E74F64" w:rsidRPr="00E74F64" w:rsidRDefault="00E74F64" w:rsidP="00E74F64">
      <w:pPr>
        <w:pStyle w:val="Paragraphedeliste"/>
        <w:numPr>
          <w:ilvl w:val="1"/>
          <w:numId w:val="3"/>
        </w:numPr>
        <w:autoSpaceDE w:val="0"/>
        <w:autoSpaceDN w:val="0"/>
        <w:adjustRightInd w:val="0"/>
        <w:spacing w:after="0" w:line="240" w:lineRule="auto"/>
        <w:jc w:val="both"/>
        <w:rPr>
          <w:rFonts w:cs="Arial"/>
          <w:bCs/>
          <w:lang w:eastAsia="fr-FR"/>
        </w:rPr>
      </w:pPr>
      <w:r w:rsidRPr="00E74F64">
        <w:rPr>
          <w:rFonts w:cs="Arial"/>
          <w:bCs/>
          <w:lang w:eastAsia="fr-FR"/>
        </w:rPr>
        <w:t>Etablir sur leur territoire des réseaux et les mettre à disposition d'opérateurs ou d'utilisateurs de réseaux indépendants</w:t>
      </w:r>
    </w:p>
    <w:p w14:paraId="7D3D64C3" w14:textId="77777777" w:rsidR="00E74F64" w:rsidRPr="00E74F64" w:rsidRDefault="00E74F64" w:rsidP="00E74F64">
      <w:pPr>
        <w:pStyle w:val="Paragraphedeliste"/>
        <w:numPr>
          <w:ilvl w:val="1"/>
          <w:numId w:val="3"/>
        </w:numPr>
        <w:autoSpaceDE w:val="0"/>
        <w:autoSpaceDN w:val="0"/>
        <w:adjustRightInd w:val="0"/>
        <w:spacing w:after="0" w:line="240" w:lineRule="auto"/>
        <w:jc w:val="both"/>
        <w:rPr>
          <w:rFonts w:cs="Arial"/>
          <w:bCs/>
          <w:lang w:eastAsia="fr-FR"/>
        </w:rPr>
      </w:pPr>
      <w:r w:rsidRPr="00E74F64">
        <w:rPr>
          <w:rFonts w:cs="Arial"/>
          <w:bCs/>
          <w:lang w:eastAsia="fr-FR"/>
        </w:rPr>
        <w:t>Etablir et exploiter sur leur territoire des réseaux de télécommunications au sens du 3° et du 15° de l'article L. 32 du code des postes et télécommunications</w:t>
      </w:r>
    </w:p>
    <w:p w14:paraId="25728250" w14:textId="4CDF8FF2" w:rsidR="004C26FE" w:rsidRPr="00E74F64" w:rsidRDefault="00E74F64" w:rsidP="00E74F64">
      <w:pPr>
        <w:pStyle w:val="Paragraphedeliste"/>
        <w:numPr>
          <w:ilvl w:val="1"/>
          <w:numId w:val="3"/>
        </w:numPr>
        <w:autoSpaceDE w:val="0"/>
        <w:autoSpaceDN w:val="0"/>
        <w:adjustRightInd w:val="0"/>
        <w:spacing w:after="120" w:line="271" w:lineRule="atLeast"/>
        <w:contextualSpacing w:val="0"/>
        <w:jc w:val="both"/>
        <w:rPr>
          <w:rFonts w:ascii="Calibri" w:hAnsi="Calibri" w:cs="Arial"/>
        </w:rPr>
      </w:pPr>
      <w:r w:rsidRPr="00E74F64">
        <w:rPr>
          <w:rFonts w:cs="Arial"/>
          <w:bCs/>
          <w:lang w:eastAsia="fr-FR"/>
        </w:rPr>
        <w:t>Fournir des services de télécommunications aux utilisateurs finals</w:t>
      </w:r>
      <w:r w:rsidR="00353DC2" w:rsidRPr="00E74F64">
        <w:t>.</w:t>
      </w:r>
    </w:p>
    <w:p w14:paraId="3353669D" w14:textId="77777777" w:rsidR="004C26FE" w:rsidRPr="007F07C7" w:rsidRDefault="004C26FE" w:rsidP="004C26FE">
      <w:pPr>
        <w:pStyle w:val="Paragraphedeliste"/>
        <w:numPr>
          <w:ilvl w:val="0"/>
          <w:numId w:val="3"/>
        </w:numPr>
        <w:autoSpaceDE w:val="0"/>
        <w:autoSpaceDN w:val="0"/>
        <w:adjustRightInd w:val="0"/>
        <w:spacing w:after="120" w:line="271" w:lineRule="atLeast"/>
        <w:ind w:left="714" w:hanging="357"/>
        <w:contextualSpacing w:val="0"/>
        <w:jc w:val="both"/>
        <w:rPr>
          <w:rFonts w:ascii="Calibri" w:hAnsi="Calibri" w:cs="Arial"/>
          <w:szCs w:val="20"/>
        </w:rPr>
      </w:pPr>
      <w:r w:rsidRPr="007F07C7">
        <w:rPr>
          <w:rFonts w:ascii="Calibri" w:hAnsi="Calibri" w:cs="Arial"/>
          <w:szCs w:val="20"/>
        </w:rPr>
        <w:t>Les actions tendant à mettre en place un réseau permettant le développement des nouvelles technologies de l’information et de la communication</w:t>
      </w:r>
    </w:p>
    <w:p w14:paraId="21945912" w14:textId="77777777" w:rsidR="004C26FE" w:rsidRPr="007F07C7" w:rsidRDefault="004C26FE" w:rsidP="004C26FE">
      <w:pPr>
        <w:pStyle w:val="Paragraphedeliste"/>
        <w:numPr>
          <w:ilvl w:val="0"/>
          <w:numId w:val="3"/>
        </w:numPr>
        <w:autoSpaceDE w:val="0"/>
        <w:autoSpaceDN w:val="0"/>
        <w:adjustRightInd w:val="0"/>
        <w:spacing w:after="120" w:line="271" w:lineRule="atLeast"/>
        <w:ind w:left="714" w:hanging="357"/>
        <w:contextualSpacing w:val="0"/>
        <w:jc w:val="both"/>
        <w:rPr>
          <w:rFonts w:ascii="Calibri" w:hAnsi="Calibri" w:cs="Arial"/>
          <w:szCs w:val="20"/>
        </w:rPr>
      </w:pPr>
      <w:r w:rsidRPr="007F07C7">
        <w:rPr>
          <w:rFonts w:ascii="Calibri" w:hAnsi="Calibri" w:cs="Arial"/>
          <w:szCs w:val="20"/>
        </w:rPr>
        <w:t>Une participation financière pour l’accompagnement de la restructuration des équipements de l’hippodrome</w:t>
      </w:r>
    </w:p>
    <w:p w14:paraId="5329DEAE" w14:textId="77777777" w:rsidR="004C26FE" w:rsidRPr="007F07C7" w:rsidRDefault="004C26FE" w:rsidP="004C26FE">
      <w:pPr>
        <w:pStyle w:val="Paragraphedeliste"/>
        <w:numPr>
          <w:ilvl w:val="0"/>
          <w:numId w:val="3"/>
        </w:numPr>
        <w:autoSpaceDE w:val="0"/>
        <w:autoSpaceDN w:val="0"/>
        <w:adjustRightInd w:val="0"/>
        <w:spacing w:after="252" w:line="271" w:lineRule="atLeast"/>
        <w:jc w:val="both"/>
        <w:rPr>
          <w:rFonts w:ascii="Calibri" w:hAnsi="Calibri" w:cs="Arial"/>
          <w:szCs w:val="20"/>
        </w:rPr>
      </w:pPr>
      <w:r w:rsidRPr="007F07C7">
        <w:rPr>
          <w:rFonts w:ascii="Calibri" w:hAnsi="Calibri" w:cs="Arial"/>
          <w:szCs w:val="20"/>
        </w:rPr>
        <w:t>La participation à l’organisation de manifestations d’animation touristique présentant un intérêt économique dans le cadre conventions d’objectifs ou de partenariat :</w:t>
      </w:r>
    </w:p>
    <w:p w14:paraId="08509C92" w14:textId="77777777" w:rsidR="004C26FE" w:rsidRPr="007F07C7" w:rsidRDefault="004C26FE" w:rsidP="004C26FE">
      <w:pPr>
        <w:pStyle w:val="Paragraphedeliste"/>
        <w:numPr>
          <w:ilvl w:val="1"/>
          <w:numId w:val="3"/>
        </w:numPr>
        <w:autoSpaceDE w:val="0"/>
        <w:autoSpaceDN w:val="0"/>
        <w:adjustRightInd w:val="0"/>
        <w:spacing w:after="252" w:line="271" w:lineRule="atLeast"/>
        <w:jc w:val="both"/>
        <w:rPr>
          <w:rFonts w:ascii="Calibri" w:hAnsi="Calibri" w:cs="Arial"/>
          <w:szCs w:val="20"/>
        </w:rPr>
      </w:pPr>
      <w:r w:rsidRPr="007F07C7">
        <w:rPr>
          <w:rFonts w:ascii="Calibri" w:hAnsi="Calibri" w:cs="Arial"/>
          <w:szCs w:val="20"/>
        </w:rPr>
        <w:t>La foire médiévale de Souvigny</w:t>
      </w:r>
    </w:p>
    <w:p w14:paraId="17933AF9" w14:textId="77777777" w:rsidR="004C26FE" w:rsidRDefault="004C26FE" w:rsidP="00303385">
      <w:pPr>
        <w:pStyle w:val="Paragraphedeliste"/>
        <w:numPr>
          <w:ilvl w:val="1"/>
          <w:numId w:val="3"/>
        </w:numPr>
        <w:autoSpaceDE w:val="0"/>
        <w:autoSpaceDN w:val="0"/>
        <w:adjustRightInd w:val="0"/>
        <w:spacing w:after="120" w:line="271" w:lineRule="atLeast"/>
        <w:ind w:left="1434" w:hanging="357"/>
        <w:contextualSpacing w:val="0"/>
        <w:jc w:val="both"/>
        <w:rPr>
          <w:rFonts w:ascii="Calibri" w:hAnsi="Calibri" w:cs="Arial"/>
          <w:szCs w:val="20"/>
        </w:rPr>
      </w:pPr>
      <w:r w:rsidRPr="007F07C7">
        <w:rPr>
          <w:rFonts w:ascii="Calibri" w:hAnsi="Calibri" w:cs="Arial"/>
          <w:szCs w:val="20"/>
        </w:rPr>
        <w:t xml:space="preserve">Les </w:t>
      </w:r>
      <w:r w:rsidR="005822C3">
        <w:rPr>
          <w:rFonts w:ascii="Calibri" w:hAnsi="Calibri" w:cs="Arial"/>
          <w:szCs w:val="20"/>
        </w:rPr>
        <w:t>E</w:t>
      </w:r>
      <w:r w:rsidRPr="007F07C7">
        <w:rPr>
          <w:rFonts w:ascii="Calibri" w:hAnsi="Calibri" w:cs="Arial"/>
          <w:szCs w:val="20"/>
        </w:rPr>
        <w:t>nvolades bourbonnaises de Montbeugny</w:t>
      </w:r>
    </w:p>
    <w:p w14:paraId="1C1780C6" w14:textId="0DCCD844" w:rsidR="00303385" w:rsidRDefault="00303385" w:rsidP="00303385">
      <w:pPr>
        <w:pStyle w:val="Paragraphedeliste"/>
        <w:numPr>
          <w:ilvl w:val="0"/>
          <w:numId w:val="3"/>
        </w:numPr>
        <w:autoSpaceDE w:val="0"/>
        <w:autoSpaceDN w:val="0"/>
        <w:adjustRightInd w:val="0"/>
        <w:spacing w:before="120" w:after="120" w:line="271" w:lineRule="atLeast"/>
        <w:ind w:left="714" w:hanging="357"/>
        <w:contextualSpacing w:val="0"/>
        <w:jc w:val="both"/>
        <w:rPr>
          <w:rFonts w:ascii="Calibri" w:hAnsi="Calibri" w:cs="Arial"/>
          <w:szCs w:val="20"/>
        </w:rPr>
      </w:pPr>
      <w:r>
        <w:rPr>
          <w:rFonts w:ascii="Calibri" w:hAnsi="Calibri" w:cs="Arial"/>
          <w:szCs w:val="20"/>
        </w:rPr>
        <w:t>Création, entretien et exploitation des infrastructures de charges nécessaires à l’utilisation de véhicules électriques et hybrides rechargeables</w:t>
      </w:r>
    </w:p>
    <w:p w14:paraId="74EF20BE" w14:textId="77777777" w:rsidR="000F2E3E" w:rsidRPr="00937C5C" w:rsidRDefault="000F2E3E" w:rsidP="000F2E3E">
      <w:pPr>
        <w:pStyle w:val="Paragraphedeliste"/>
        <w:numPr>
          <w:ilvl w:val="0"/>
          <w:numId w:val="3"/>
        </w:numPr>
        <w:autoSpaceDE w:val="0"/>
        <w:autoSpaceDN w:val="0"/>
        <w:adjustRightInd w:val="0"/>
        <w:spacing w:after="120" w:line="271" w:lineRule="atLeast"/>
        <w:ind w:left="714" w:hanging="357"/>
        <w:contextualSpacing w:val="0"/>
        <w:jc w:val="both"/>
        <w:rPr>
          <w:rFonts w:ascii="Calibri" w:hAnsi="Calibri" w:cs="Arial"/>
          <w:szCs w:val="20"/>
        </w:rPr>
      </w:pPr>
      <w:bookmarkStart w:id="1" w:name="_Hlk517172334"/>
      <w:r w:rsidRPr="00937C5C">
        <w:rPr>
          <w:rFonts w:ascii="Calibri" w:hAnsi="Calibri" w:cs="Arial"/>
          <w:szCs w:val="20"/>
        </w:rPr>
        <w:t>Structure porteuse du Groupe d'Action Locale (GAL) « Territoire Bourbon Pays de Moulins Auvergne »</w:t>
      </w:r>
    </w:p>
    <w:p w14:paraId="14C809CB" w14:textId="2E76C71B" w:rsidR="000F2E3E" w:rsidRPr="00937C5C" w:rsidRDefault="000F2E3E" w:rsidP="000F2E3E">
      <w:pPr>
        <w:pStyle w:val="Paragraphedeliste"/>
        <w:autoSpaceDE w:val="0"/>
        <w:autoSpaceDN w:val="0"/>
        <w:adjustRightInd w:val="0"/>
        <w:spacing w:after="120" w:line="271" w:lineRule="atLeast"/>
        <w:ind w:left="714"/>
        <w:contextualSpacing w:val="0"/>
        <w:jc w:val="both"/>
        <w:rPr>
          <w:rFonts w:ascii="Calibri" w:hAnsi="Calibri" w:cs="Arial"/>
          <w:szCs w:val="20"/>
        </w:rPr>
      </w:pPr>
      <w:r w:rsidRPr="00937C5C">
        <w:rPr>
          <w:rFonts w:ascii="Calibri" w:hAnsi="Calibri" w:cs="Arial"/>
          <w:szCs w:val="20"/>
        </w:rPr>
        <w:t>Moulins Communauté assure le rôle de structure porteuse du GAL « Territoire Bourbon Pays de Moulins Auvergne » tel qu’il est défini dans la convention entre le Groupe d’Action Locale, l’autorité de gestion du FEADER et l’Organisme Payeur relative à la mise en œuvre du développement local mené par les acteurs locaux dans le cadre du programme de développement rural de la Région Auvergne</w:t>
      </w:r>
      <w:r w:rsidR="00CC5AE0">
        <w:rPr>
          <w:rFonts w:ascii="Calibri" w:hAnsi="Calibri" w:cs="Arial"/>
          <w:szCs w:val="20"/>
        </w:rPr>
        <w:t>-Rhône Alpes</w:t>
      </w:r>
      <w:r w:rsidRPr="00937C5C">
        <w:rPr>
          <w:rFonts w:ascii="Calibri" w:hAnsi="Calibri" w:cs="Arial"/>
          <w:szCs w:val="20"/>
        </w:rPr>
        <w:t>. Afin de mettre en œuvre la stratégie de développement du GAL, l’EPCI a entre autres pour mission de :</w:t>
      </w:r>
    </w:p>
    <w:p w14:paraId="592C7275" w14:textId="77777777" w:rsidR="000F2E3E" w:rsidRPr="00937C5C" w:rsidRDefault="000F2E3E" w:rsidP="000F2E3E">
      <w:pPr>
        <w:pStyle w:val="Paragraphedeliste"/>
        <w:numPr>
          <w:ilvl w:val="1"/>
          <w:numId w:val="3"/>
        </w:numPr>
        <w:autoSpaceDE w:val="0"/>
        <w:autoSpaceDN w:val="0"/>
        <w:adjustRightInd w:val="0"/>
        <w:spacing w:after="120" w:line="271" w:lineRule="atLeast"/>
        <w:contextualSpacing w:val="0"/>
        <w:jc w:val="both"/>
        <w:rPr>
          <w:rFonts w:ascii="Calibri" w:hAnsi="Calibri" w:cs="Arial"/>
          <w:szCs w:val="20"/>
        </w:rPr>
      </w:pPr>
      <w:r w:rsidRPr="00937C5C">
        <w:rPr>
          <w:rFonts w:ascii="Calibri" w:hAnsi="Calibri" w:cs="Arial"/>
          <w:szCs w:val="20"/>
        </w:rPr>
        <w:lastRenderedPageBreak/>
        <w:t>Coordonner le programme (programmation, suivi, évaluation, gestion administrative et financière en lien avec l’autorité de gestion),</w:t>
      </w:r>
    </w:p>
    <w:p w14:paraId="192FD7CF" w14:textId="77777777" w:rsidR="000F2E3E" w:rsidRPr="00937C5C" w:rsidRDefault="000F2E3E" w:rsidP="000F2E3E">
      <w:pPr>
        <w:pStyle w:val="Paragraphedeliste"/>
        <w:numPr>
          <w:ilvl w:val="1"/>
          <w:numId w:val="3"/>
        </w:numPr>
        <w:autoSpaceDE w:val="0"/>
        <w:autoSpaceDN w:val="0"/>
        <w:adjustRightInd w:val="0"/>
        <w:spacing w:after="120" w:line="271" w:lineRule="atLeast"/>
        <w:contextualSpacing w:val="0"/>
        <w:jc w:val="both"/>
        <w:rPr>
          <w:rFonts w:ascii="Calibri" w:hAnsi="Calibri" w:cs="Arial"/>
          <w:szCs w:val="20"/>
        </w:rPr>
      </w:pPr>
      <w:r w:rsidRPr="00937C5C">
        <w:rPr>
          <w:rFonts w:ascii="Calibri" w:hAnsi="Calibri" w:cs="Arial"/>
          <w:szCs w:val="20"/>
        </w:rPr>
        <w:t>Favoriser la mobilisation, la concertation et la sensibilisation de tous les acteurs concernés,</w:t>
      </w:r>
    </w:p>
    <w:p w14:paraId="5B76E9DA" w14:textId="77777777" w:rsidR="000F2E3E" w:rsidRPr="00937C5C" w:rsidRDefault="000F2E3E" w:rsidP="000F2E3E">
      <w:pPr>
        <w:pStyle w:val="Paragraphedeliste"/>
        <w:numPr>
          <w:ilvl w:val="1"/>
          <w:numId w:val="3"/>
        </w:numPr>
        <w:autoSpaceDE w:val="0"/>
        <w:autoSpaceDN w:val="0"/>
        <w:adjustRightInd w:val="0"/>
        <w:spacing w:after="120" w:line="271" w:lineRule="atLeast"/>
        <w:contextualSpacing w:val="0"/>
        <w:jc w:val="both"/>
        <w:rPr>
          <w:rFonts w:ascii="Calibri" w:hAnsi="Calibri" w:cs="Arial"/>
          <w:szCs w:val="20"/>
        </w:rPr>
      </w:pPr>
      <w:r w:rsidRPr="00937C5C">
        <w:rPr>
          <w:rFonts w:ascii="Calibri" w:hAnsi="Calibri" w:cs="Arial"/>
          <w:szCs w:val="20"/>
        </w:rPr>
        <w:t>Assurer l’animation du programme Leader,</w:t>
      </w:r>
    </w:p>
    <w:p w14:paraId="7BF63F3C" w14:textId="77777777" w:rsidR="000F2E3E" w:rsidRPr="00937C5C" w:rsidRDefault="000F2E3E" w:rsidP="000F2E3E">
      <w:pPr>
        <w:pStyle w:val="Paragraphedeliste"/>
        <w:numPr>
          <w:ilvl w:val="1"/>
          <w:numId w:val="3"/>
        </w:numPr>
        <w:autoSpaceDE w:val="0"/>
        <w:autoSpaceDN w:val="0"/>
        <w:adjustRightInd w:val="0"/>
        <w:spacing w:after="240" w:line="240" w:lineRule="auto"/>
        <w:ind w:left="1434" w:hanging="357"/>
        <w:contextualSpacing w:val="0"/>
        <w:jc w:val="both"/>
        <w:rPr>
          <w:rFonts w:ascii="Calibri" w:hAnsi="Calibri" w:cs="Arial"/>
          <w:szCs w:val="20"/>
        </w:rPr>
      </w:pPr>
      <w:r w:rsidRPr="00937C5C">
        <w:rPr>
          <w:rFonts w:ascii="Calibri" w:hAnsi="Calibri" w:cs="Arial"/>
          <w:szCs w:val="20"/>
        </w:rPr>
        <w:t>Soutenir et promouvoir les initiatives émergeant du territoire qui seront en cohérence avec la stratégie locale de développement du GAL</w:t>
      </w:r>
    </w:p>
    <w:p w14:paraId="47E13A24" w14:textId="6CE9BF86" w:rsidR="00D10C8F" w:rsidRPr="00D10C8F" w:rsidRDefault="00D10C8F" w:rsidP="00D10C8F">
      <w:pPr>
        <w:pStyle w:val="Paragraphedeliste"/>
        <w:numPr>
          <w:ilvl w:val="0"/>
          <w:numId w:val="3"/>
        </w:numPr>
        <w:autoSpaceDE w:val="0"/>
        <w:autoSpaceDN w:val="0"/>
        <w:adjustRightInd w:val="0"/>
        <w:spacing w:before="120" w:after="120" w:line="271" w:lineRule="atLeast"/>
        <w:ind w:left="714" w:hanging="357"/>
        <w:contextualSpacing w:val="0"/>
        <w:jc w:val="both"/>
        <w:rPr>
          <w:rFonts w:ascii="Calibri" w:hAnsi="Calibri" w:cs="Arial"/>
          <w:szCs w:val="20"/>
        </w:rPr>
      </w:pPr>
      <w:r w:rsidRPr="00D10C8F">
        <w:rPr>
          <w:rFonts w:ascii="Calibri" w:hAnsi="Calibri" w:cs="Arial"/>
          <w:szCs w:val="20"/>
        </w:rPr>
        <w:t>Ouvrages structurants : 2ème pont sur l'Allier à Moulins et ses aménagements annexes</w:t>
      </w:r>
    </w:p>
    <w:p w14:paraId="069162B4" w14:textId="6C189677" w:rsidR="00D10C8F" w:rsidRDefault="00D10C8F" w:rsidP="00B06829">
      <w:pPr>
        <w:pStyle w:val="Paragraphedeliste"/>
        <w:numPr>
          <w:ilvl w:val="0"/>
          <w:numId w:val="3"/>
        </w:numPr>
        <w:autoSpaceDE w:val="0"/>
        <w:autoSpaceDN w:val="0"/>
        <w:adjustRightInd w:val="0"/>
        <w:spacing w:before="120" w:after="120" w:line="240" w:lineRule="auto"/>
        <w:ind w:left="714" w:hanging="357"/>
        <w:contextualSpacing w:val="0"/>
        <w:jc w:val="both"/>
        <w:rPr>
          <w:rFonts w:ascii="Calibri" w:hAnsi="Calibri" w:cs="Arial"/>
          <w:szCs w:val="20"/>
        </w:rPr>
      </w:pPr>
      <w:r w:rsidRPr="00D10C8F">
        <w:rPr>
          <w:rFonts w:ascii="Calibri" w:hAnsi="Calibri" w:cs="Arial"/>
          <w:szCs w:val="20"/>
        </w:rPr>
        <w:t>Pays d'art et d'histoire</w:t>
      </w:r>
    </w:p>
    <w:p w14:paraId="06515203" w14:textId="2750073F" w:rsidR="00470483" w:rsidRDefault="00470483" w:rsidP="008014BC">
      <w:pPr>
        <w:pStyle w:val="Paragraphedeliste"/>
        <w:numPr>
          <w:ilvl w:val="0"/>
          <w:numId w:val="3"/>
        </w:numPr>
        <w:autoSpaceDE w:val="0"/>
        <w:autoSpaceDN w:val="0"/>
        <w:adjustRightInd w:val="0"/>
        <w:spacing w:before="120" w:after="120" w:line="240" w:lineRule="auto"/>
        <w:ind w:left="714" w:hanging="357"/>
        <w:contextualSpacing w:val="0"/>
        <w:jc w:val="both"/>
        <w:rPr>
          <w:rFonts w:ascii="Calibri" w:hAnsi="Calibri" w:cs="Arial"/>
          <w:szCs w:val="20"/>
        </w:rPr>
      </w:pPr>
      <w:r>
        <w:rPr>
          <w:rFonts w:ascii="Calibri" w:hAnsi="Calibri" w:cs="Arial"/>
          <w:szCs w:val="20"/>
        </w:rPr>
        <w:t>Gestion et entretien d’un mini bus</w:t>
      </w:r>
    </w:p>
    <w:p w14:paraId="4432D13B" w14:textId="6F796D52" w:rsidR="008014BC" w:rsidRPr="007F07C7" w:rsidRDefault="008014BC" w:rsidP="00702501">
      <w:pPr>
        <w:pStyle w:val="Paragraphedeliste"/>
        <w:numPr>
          <w:ilvl w:val="0"/>
          <w:numId w:val="3"/>
        </w:numPr>
        <w:autoSpaceDE w:val="0"/>
        <w:autoSpaceDN w:val="0"/>
        <w:adjustRightInd w:val="0"/>
        <w:spacing w:before="120" w:after="240" w:line="271" w:lineRule="atLeast"/>
        <w:ind w:left="714" w:hanging="357"/>
        <w:contextualSpacing w:val="0"/>
        <w:jc w:val="both"/>
        <w:rPr>
          <w:rFonts w:ascii="Calibri" w:hAnsi="Calibri" w:cs="Arial"/>
          <w:szCs w:val="20"/>
        </w:rPr>
      </w:pPr>
      <w:r w:rsidRPr="008014BC">
        <w:rPr>
          <w:rFonts w:ascii="Calibri" w:hAnsi="Calibri" w:cs="Arial"/>
          <w:szCs w:val="20"/>
        </w:rPr>
        <w:t>Gestion des eaux pluviales urbaines</w:t>
      </w:r>
      <w:r w:rsidR="00947A96">
        <w:rPr>
          <w:rFonts w:ascii="Calibri" w:hAnsi="Calibri" w:cs="Arial"/>
          <w:szCs w:val="20"/>
        </w:rPr>
        <w:t xml:space="preserve"> </w:t>
      </w:r>
      <w:r w:rsidR="00947A96" w:rsidRPr="00F135C3">
        <w:rPr>
          <w:rFonts w:ascii="Calibri" w:hAnsi="Calibri" w:cs="Arial"/>
          <w:caps/>
          <w:szCs w:val="20"/>
        </w:rPr>
        <w:t>(</w:t>
      </w:r>
      <w:r w:rsidR="00947A96" w:rsidRPr="00F135C3">
        <w:rPr>
          <w:rFonts w:ascii="Calibri" w:hAnsi="Calibri" w:cs="Arial"/>
          <w:szCs w:val="20"/>
        </w:rPr>
        <w:t>jusqu’au 31 décembre 2019)</w:t>
      </w:r>
    </w:p>
    <w:bookmarkEnd w:id="1"/>
    <w:p w14:paraId="0D7A8456" w14:textId="45015F25" w:rsidR="004F0C8F" w:rsidRPr="002A1495" w:rsidRDefault="008136EC" w:rsidP="00702501">
      <w:pPr>
        <w:autoSpaceDE w:val="0"/>
        <w:autoSpaceDN w:val="0"/>
        <w:adjustRightInd w:val="0"/>
        <w:spacing w:after="120" w:line="271" w:lineRule="atLeast"/>
        <w:jc w:val="both"/>
        <w:rPr>
          <w:bCs/>
          <w:sz w:val="23"/>
          <w:szCs w:val="23"/>
        </w:rPr>
      </w:pPr>
      <w:r>
        <w:rPr>
          <w:rFonts w:ascii="Calibri" w:hAnsi="Calibri" w:cs="Arial"/>
          <w:b/>
          <w:szCs w:val="20"/>
          <w:u w:val="single"/>
        </w:rPr>
        <w:t xml:space="preserve">ARTICLE 7 : </w:t>
      </w:r>
      <w:r w:rsidR="004F0C8F">
        <w:rPr>
          <w:bCs/>
          <w:sz w:val="23"/>
          <w:szCs w:val="23"/>
        </w:rPr>
        <w:t>Habilitation statutaire</w:t>
      </w:r>
      <w:r w:rsidR="004F0C8F" w:rsidRPr="002A1495">
        <w:rPr>
          <w:bCs/>
          <w:sz w:val="23"/>
          <w:szCs w:val="23"/>
        </w:rPr>
        <w:t xml:space="preserve"> </w:t>
      </w:r>
    </w:p>
    <w:p w14:paraId="30338EFD" w14:textId="45AC605A" w:rsidR="004F0C8F" w:rsidRDefault="004F0C8F" w:rsidP="00702501">
      <w:pPr>
        <w:autoSpaceDE w:val="0"/>
        <w:autoSpaceDN w:val="0"/>
        <w:adjustRightInd w:val="0"/>
        <w:spacing w:after="240" w:line="240" w:lineRule="auto"/>
        <w:jc w:val="both"/>
      </w:pPr>
      <w:r>
        <w:t>L</w:t>
      </w:r>
      <w:r w:rsidRPr="00702501">
        <w:t xml:space="preserve">a Communauté d'agglomération de MOULINS peut se voir confier par une ou plusieurs communes membres </w:t>
      </w:r>
      <w:r>
        <w:t>disposant des documents d’urbanisme nécessaires</w:t>
      </w:r>
      <w:r w:rsidRPr="00702501">
        <w:t>, l’</w:t>
      </w:r>
      <w:r>
        <w:t>instruction des autorisations et des actes liés au droit des sols, conformément aux dispositions des articles R.410-5 et R.423-15 du Code de l'Urbanisme.</w:t>
      </w:r>
    </w:p>
    <w:p w14:paraId="7EF3AEB5" w14:textId="15993B40" w:rsidR="005A1AF2" w:rsidRPr="00937C5C" w:rsidRDefault="00F74CB1" w:rsidP="00720891">
      <w:pPr>
        <w:autoSpaceDE w:val="0"/>
        <w:autoSpaceDN w:val="0"/>
        <w:adjustRightInd w:val="0"/>
        <w:spacing w:after="120" w:line="271" w:lineRule="atLeast"/>
        <w:jc w:val="both"/>
        <w:rPr>
          <w:rFonts w:ascii="Calibri" w:hAnsi="Calibri" w:cs="Arial"/>
          <w:szCs w:val="20"/>
        </w:rPr>
      </w:pPr>
      <w:r w:rsidRPr="007F07C7">
        <w:rPr>
          <w:rFonts w:ascii="Calibri" w:hAnsi="Calibri" w:cs="Arial"/>
          <w:b/>
          <w:szCs w:val="20"/>
          <w:u w:val="single"/>
        </w:rPr>
        <w:t xml:space="preserve">ARTICLE </w:t>
      </w:r>
      <w:r w:rsidR="00A04BD3">
        <w:rPr>
          <w:rFonts w:ascii="Calibri" w:hAnsi="Calibri" w:cs="Arial"/>
          <w:b/>
          <w:szCs w:val="20"/>
          <w:u w:val="single"/>
        </w:rPr>
        <w:t>8 :</w:t>
      </w:r>
      <w:r w:rsidRPr="007F07C7">
        <w:rPr>
          <w:color w:val="000000"/>
          <w:sz w:val="20"/>
          <w:szCs w:val="18"/>
        </w:rPr>
        <w:t xml:space="preserve"> </w:t>
      </w:r>
      <w:r w:rsidR="005A1AF2" w:rsidRPr="00937C5C">
        <w:rPr>
          <w:rFonts w:ascii="Calibri" w:hAnsi="Calibri" w:cs="Arial"/>
          <w:szCs w:val="20"/>
        </w:rPr>
        <w:t>L’intérêt communautaire</w:t>
      </w:r>
    </w:p>
    <w:p w14:paraId="63823FC9" w14:textId="22D3A2EE" w:rsidR="00F117A0" w:rsidRDefault="00F117A0" w:rsidP="00D25492">
      <w:pPr>
        <w:autoSpaceDE w:val="0"/>
        <w:autoSpaceDN w:val="0"/>
        <w:adjustRightInd w:val="0"/>
        <w:spacing w:after="240" w:line="240" w:lineRule="auto"/>
        <w:jc w:val="both"/>
        <w:rPr>
          <w:rFonts w:ascii="Calibri" w:hAnsi="Calibri" w:cs="Arial"/>
          <w:szCs w:val="20"/>
        </w:rPr>
      </w:pPr>
      <w:r>
        <w:t>Lorsque l'exercice des compétences est subordonné à la reconnaissance de leur intérêt communautaire, cet intérêt est déterminé par le conseil de la communauté d'agglomération à la majorité des deux tiers.</w:t>
      </w:r>
    </w:p>
    <w:p w14:paraId="552B1E1C" w14:textId="58405AE1" w:rsidR="005A1AF2" w:rsidRPr="007F07C7" w:rsidRDefault="005A1AF2" w:rsidP="00937C5C">
      <w:pPr>
        <w:autoSpaceDE w:val="0"/>
        <w:autoSpaceDN w:val="0"/>
        <w:adjustRightInd w:val="0"/>
        <w:spacing w:after="120" w:line="240" w:lineRule="auto"/>
        <w:rPr>
          <w:rFonts w:ascii="Calibri" w:hAnsi="Calibri" w:cs="Calibri"/>
          <w:sz w:val="24"/>
          <w:szCs w:val="23"/>
        </w:rPr>
      </w:pPr>
      <w:r w:rsidRPr="007F07C7">
        <w:rPr>
          <w:rFonts w:ascii="Calibri" w:hAnsi="Calibri" w:cs="Arial"/>
          <w:b/>
          <w:caps/>
          <w:szCs w:val="20"/>
          <w:u w:val="single"/>
        </w:rPr>
        <w:t xml:space="preserve">Article </w:t>
      </w:r>
      <w:r w:rsidR="00A04BD3">
        <w:rPr>
          <w:rFonts w:ascii="Calibri" w:hAnsi="Calibri" w:cs="Arial"/>
          <w:b/>
          <w:caps/>
          <w:szCs w:val="20"/>
          <w:u w:val="single"/>
        </w:rPr>
        <w:t>9</w:t>
      </w:r>
      <w:r w:rsidRPr="007F07C7">
        <w:rPr>
          <w:rFonts w:ascii="Calibri" w:hAnsi="Calibri" w:cs="Arial"/>
          <w:b/>
          <w:caps/>
          <w:szCs w:val="20"/>
          <w:u w:val="single"/>
        </w:rPr>
        <w:t> </w:t>
      </w:r>
      <w:r w:rsidRPr="007F07C7">
        <w:rPr>
          <w:rFonts w:ascii="Calibri,Bold" w:hAnsi="Calibri,Bold" w:cs="Calibri,Bold"/>
          <w:b/>
          <w:bCs/>
          <w:sz w:val="25"/>
          <w:szCs w:val="23"/>
        </w:rPr>
        <w:t xml:space="preserve">: </w:t>
      </w:r>
      <w:r w:rsidRPr="007F07C7">
        <w:rPr>
          <w:rFonts w:ascii="Calibri" w:hAnsi="Calibri" w:cs="Arial"/>
          <w:szCs w:val="20"/>
        </w:rPr>
        <w:t>Extension de compétences</w:t>
      </w:r>
    </w:p>
    <w:p w14:paraId="722F0544" w14:textId="36BCB8D6" w:rsidR="005A1AF2" w:rsidRDefault="005A1AF2" w:rsidP="00D25492">
      <w:pPr>
        <w:autoSpaceDE w:val="0"/>
        <w:autoSpaceDN w:val="0"/>
        <w:adjustRightInd w:val="0"/>
        <w:spacing w:after="240" w:line="240" w:lineRule="auto"/>
        <w:jc w:val="both"/>
        <w:rPr>
          <w:rFonts w:ascii="Calibri" w:hAnsi="Calibri" w:cs="Arial"/>
          <w:szCs w:val="20"/>
        </w:rPr>
      </w:pPr>
      <w:r w:rsidRPr="007F07C7">
        <w:rPr>
          <w:rFonts w:ascii="Calibri" w:hAnsi="Calibri" w:cs="Arial"/>
          <w:szCs w:val="20"/>
        </w:rPr>
        <w:t>Les communes membres de la Communauté d'agglomération de MOULINS peuvent à tout moment lui transférer, en tout ou partie, certaines de leurs compétences dont le transfert n’est pas prévu par les présents statuts ainsi que les biens, équipements ou services publics nécessaires à leur exercice, dans les conditions prévues à l’article L.5211-17 du Code Général des Collectivités Territoriales.</w:t>
      </w:r>
    </w:p>
    <w:p w14:paraId="10E9ED87" w14:textId="6EBDA536" w:rsidR="005A1AF2" w:rsidRPr="00702501" w:rsidRDefault="005A1AF2" w:rsidP="00937C5C">
      <w:pPr>
        <w:autoSpaceDE w:val="0"/>
        <w:autoSpaceDN w:val="0"/>
        <w:adjustRightInd w:val="0"/>
        <w:spacing w:after="120" w:line="240" w:lineRule="auto"/>
        <w:rPr>
          <w:rFonts w:ascii="Calibri" w:hAnsi="Calibri" w:cs="Arial"/>
          <w:b/>
          <w:caps/>
          <w:szCs w:val="20"/>
          <w:u w:val="single"/>
        </w:rPr>
      </w:pPr>
      <w:r w:rsidRPr="007F07C7">
        <w:rPr>
          <w:rFonts w:ascii="Calibri" w:hAnsi="Calibri" w:cs="Arial"/>
          <w:b/>
          <w:caps/>
          <w:szCs w:val="20"/>
          <w:u w:val="single"/>
        </w:rPr>
        <w:t xml:space="preserve">Article </w:t>
      </w:r>
      <w:r w:rsidR="00A04BD3">
        <w:rPr>
          <w:rFonts w:ascii="Calibri" w:hAnsi="Calibri" w:cs="Arial"/>
          <w:b/>
          <w:caps/>
          <w:szCs w:val="20"/>
          <w:u w:val="single"/>
        </w:rPr>
        <w:t>10</w:t>
      </w:r>
      <w:r w:rsidRPr="007F07C7">
        <w:rPr>
          <w:rFonts w:ascii="Calibri" w:hAnsi="Calibri" w:cs="Arial"/>
          <w:b/>
          <w:caps/>
          <w:szCs w:val="20"/>
          <w:u w:val="single"/>
        </w:rPr>
        <w:t> :</w:t>
      </w:r>
      <w:r w:rsidRPr="007F07C7">
        <w:rPr>
          <w:rFonts w:ascii="Calibri,Bold" w:hAnsi="Calibri,Bold" w:cs="Calibri,Bold"/>
          <w:b/>
          <w:bCs/>
          <w:sz w:val="25"/>
          <w:szCs w:val="23"/>
        </w:rPr>
        <w:t xml:space="preserve"> </w:t>
      </w:r>
      <w:r w:rsidRPr="007F07C7">
        <w:rPr>
          <w:rFonts w:ascii="Calibri" w:hAnsi="Calibri" w:cs="Arial"/>
          <w:szCs w:val="20"/>
        </w:rPr>
        <w:t>Nouvelles adhésions</w:t>
      </w:r>
    </w:p>
    <w:p w14:paraId="794A1634" w14:textId="77777777" w:rsidR="005A1AF2" w:rsidRPr="007F07C7" w:rsidRDefault="005A1AF2" w:rsidP="00D25492">
      <w:pPr>
        <w:autoSpaceDE w:val="0"/>
        <w:autoSpaceDN w:val="0"/>
        <w:adjustRightInd w:val="0"/>
        <w:spacing w:after="240" w:line="240" w:lineRule="auto"/>
        <w:jc w:val="both"/>
        <w:rPr>
          <w:rFonts w:ascii="Calibri" w:hAnsi="Calibri" w:cs="Arial"/>
          <w:szCs w:val="20"/>
        </w:rPr>
      </w:pPr>
      <w:r w:rsidRPr="007F07C7">
        <w:rPr>
          <w:rFonts w:ascii="Calibri" w:hAnsi="Calibri" w:cs="Arial"/>
          <w:szCs w:val="20"/>
        </w:rPr>
        <w:t xml:space="preserve">Le périmètre de la Communauté d'agglomération de MOULINS pourra être étendu par l’adhésion de nouvelles communes, conformément à </w:t>
      </w:r>
      <w:r w:rsidRPr="00937C5C">
        <w:rPr>
          <w:rFonts w:ascii="Calibri" w:hAnsi="Calibri" w:cs="Arial"/>
          <w:szCs w:val="20"/>
        </w:rPr>
        <w:t>l’article L. 5211-18 du</w:t>
      </w:r>
      <w:r w:rsidRPr="007F07C7">
        <w:rPr>
          <w:rFonts w:ascii="Calibri" w:hAnsi="Calibri" w:cs="Arial"/>
          <w:szCs w:val="20"/>
        </w:rPr>
        <w:t xml:space="preserve"> Code Général des Collectivités Territoriales.</w:t>
      </w:r>
    </w:p>
    <w:p w14:paraId="2A42B1A4" w14:textId="0B19AFDD" w:rsidR="005A1AF2" w:rsidRPr="007F07C7" w:rsidRDefault="005A1AF2" w:rsidP="00937C5C">
      <w:pPr>
        <w:autoSpaceDE w:val="0"/>
        <w:autoSpaceDN w:val="0"/>
        <w:adjustRightInd w:val="0"/>
        <w:spacing w:after="120" w:line="240" w:lineRule="auto"/>
        <w:rPr>
          <w:rFonts w:ascii="Calibri" w:hAnsi="Calibri" w:cs="Calibri"/>
          <w:sz w:val="24"/>
          <w:szCs w:val="23"/>
        </w:rPr>
      </w:pPr>
      <w:r w:rsidRPr="007F07C7">
        <w:rPr>
          <w:rFonts w:ascii="Calibri" w:hAnsi="Calibri" w:cs="Arial"/>
          <w:b/>
          <w:caps/>
          <w:szCs w:val="20"/>
          <w:u w:val="single"/>
        </w:rPr>
        <w:t>Article 1</w:t>
      </w:r>
      <w:r w:rsidR="00A04BD3">
        <w:rPr>
          <w:rFonts w:ascii="Calibri" w:hAnsi="Calibri" w:cs="Arial"/>
          <w:b/>
          <w:caps/>
          <w:szCs w:val="20"/>
          <w:u w:val="single"/>
        </w:rPr>
        <w:t>1</w:t>
      </w:r>
      <w:r w:rsidRPr="007F07C7">
        <w:rPr>
          <w:rFonts w:ascii="Calibri" w:hAnsi="Calibri" w:cs="Arial"/>
          <w:b/>
          <w:caps/>
          <w:szCs w:val="20"/>
          <w:u w:val="single"/>
        </w:rPr>
        <w:t> :</w:t>
      </w:r>
      <w:r w:rsidRPr="007F07C7">
        <w:rPr>
          <w:rFonts w:ascii="Calibri,Bold" w:hAnsi="Calibri,Bold" w:cs="Calibri,Bold"/>
          <w:b/>
          <w:bCs/>
          <w:sz w:val="25"/>
          <w:szCs w:val="23"/>
        </w:rPr>
        <w:t xml:space="preserve"> </w:t>
      </w:r>
      <w:r w:rsidRPr="007F07C7">
        <w:rPr>
          <w:rFonts w:ascii="Calibri" w:hAnsi="Calibri" w:cs="Arial"/>
          <w:szCs w:val="20"/>
        </w:rPr>
        <w:t>Conditions financières et patrimoniales</w:t>
      </w:r>
    </w:p>
    <w:p w14:paraId="5BA5B805" w14:textId="77777777" w:rsidR="005A1AF2" w:rsidRPr="007F07C7" w:rsidRDefault="005A1AF2" w:rsidP="005A1AF2">
      <w:pPr>
        <w:autoSpaceDE w:val="0"/>
        <w:autoSpaceDN w:val="0"/>
        <w:adjustRightInd w:val="0"/>
        <w:spacing w:after="120" w:line="271" w:lineRule="atLeast"/>
        <w:jc w:val="both"/>
        <w:rPr>
          <w:rFonts w:ascii="Calibri" w:hAnsi="Calibri" w:cs="Arial"/>
          <w:szCs w:val="20"/>
        </w:rPr>
      </w:pPr>
      <w:r w:rsidRPr="007F07C7">
        <w:rPr>
          <w:rFonts w:ascii="Calibri" w:hAnsi="Calibri" w:cs="Arial"/>
          <w:szCs w:val="20"/>
        </w:rPr>
        <w:t>Le transfert de compétences entraine obligatoirement la mise à disposition des biens, équipements et services publics nécessaires à l’exercice de ces compétences et la substitution de la Communauté d'agglomération de MOULINS dans tous les droits et obligations des communes.</w:t>
      </w:r>
    </w:p>
    <w:p w14:paraId="7F9170AE" w14:textId="77777777" w:rsidR="005A1AF2" w:rsidRPr="007F07C7" w:rsidRDefault="005A1AF2" w:rsidP="004B6677">
      <w:pPr>
        <w:autoSpaceDE w:val="0"/>
        <w:autoSpaceDN w:val="0"/>
        <w:adjustRightInd w:val="0"/>
        <w:spacing w:after="60" w:line="240" w:lineRule="auto"/>
        <w:jc w:val="both"/>
        <w:rPr>
          <w:rFonts w:ascii="Calibri" w:hAnsi="Calibri" w:cs="Arial"/>
          <w:szCs w:val="20"/>
        </w:rPr>
      </w:pPr>
      <w:r w:rsidRPr="007F07C7">
        <w:rPr>
          <w:rFonts w:ascii="Calibri" w:hAnsi="Calibri" w:cs="Arial"/>
          <w:szCs w:val="20"/>
        </w:rPr>
        <w:t>Les recettes du budget de la Communauté d'agglomération de MOULINS comprennent :</w:t>
      </w:r>
    </w:p>
    <w:p w14:paraId="099CAD63" w14:textId="77777777" w:rsidR="005A1AF2" w:rsidRPr="007F07C7" w:rsidRDefault="005A1AF2" w:rsidP="004B6677">
      <w:pPr>
        <w:autoSpaceDE w:val="0"/>
        <w:autoSpaceDN w:val="0"/>
        <w:adjustRightInd w:val="0"/>
        <w:spacing w:after="60" w:line="240" w:lineRule="auto"/>
        <w:jc w:val="both"/>
        <w:rPr>
          <w:rFonts w:ascii="Calibri" w:hAnsi="Calibri" w:cs="Arial"/>
          <w:szCs w:val="20"/>
        </w:rPr>
      </w:pPr>
      <w:r w:rsidRPr="007F07C7">
        <w:rPr>
          <w:rFonts w:ascii="Calibri" w:hAnsi="Calibri" w:cs="Arial"/>
          <w:szCs w:val="20"/>
        </w:rPr>
        <w:t>- Les ressources fiscales mentionnées à l'article 1609 nonies C et 1609 nonies D du Code Général des Impôts (notamment taxe d'enlèvement des ordures ménagères et redevance d'assainissement)</w:t>
      </w:r>
    </w:p>
    <w:p w14:paraId="5AB47146" w14:textId="77777777" w:rsidR="005A1AF2" w:rsidRPr="007F07C7" w:rsidRDefault="005A1AF2" w:rsidP="004B6677">
      <w:pPr>
        <w:autoSpaceDE w:val="0"/>
        <w:autoSpaceDN w:val="0"/>
        <w:adjustRightInd w:val="0"/>
        <w:spacing w:after="60" w:line="240" w:lineRule="auto"/>
        <w:jc w:val="both"/>
        <w:rPr>
          <w:rFonts w:ascii="Calibri" w:hAnsi="Calibri" w:cs="Arial"/>
          <w:szCs w:val="20"/>
        </w:rPr>
      </w:pPr>
      <w:r w:rsidRPr="007F07C7">
        <w:rPr>
          <w:rFonts w:ascii="Calibri" w:hAnsi="Calibri" w:cs="Arial"/>
          <w:szCs w:val="20"/>
        </w:rPr>
        <w:t>- Le revenu des biens, meubles ou immeubles, de la Communauté d'Agglomération</w:t>
      </w:r>
    </w:p>
    <w:p w14:paraId="576A811D" w14:textId="77777777" w:rsidR="005A1AF2" w:rsidRPr="007F07C7" w:rsidRDefault="005A1AF2" w:rsidP="004B6677">
      <w:pPr>
        <w:autoSpaceDE w:val="0"/>
        <w:autoSpaceDN w:val="0"/>
        <w:adjustRightInd w:val="0"/>
        <w:spacing w:after="60" w:line="240" w:lineRule="auto"/>
        <w:jc w:val="both"/>
        <w:rPr>
          <w:rFonts w:ascii="Calibri" w:hAnsi="Calibri" w:cs="Arial"/>
          <w:szCs w:val="20"/>
        </w:rPr>
      </w:pPr>
      <w:r w:rsidRPr="007F07C7">
        <w:rPr>
          <w:rFonts w:ascii="Calibri" w:hAnsi="Calibri" w:cs="Arial"/>
          <w:szCs w:val="20"/>
        </w:rPr>
        <w:t>- Les sommes qu'elle reçoit des administrations publiques, des associations, des particuliers, en échange d'un service rendu.</w:t>
      </w:r>
    </w:p>
    <w:p w14:paraId="2BE82AF3" w14:textId="18B13A98" w:rsidR="005A1AF2" w:rsidRDefault="005A1AF2" w:rsidP="004B6677">
      <w:pPr>
        <w:autoSpaceDE w:val="0"/>
        <w:autoSpaceDN w:val="0"/>
        <w:adjustRightInd w:val="0"/>
        <w:spacing w:after="60" w:line="240" w:lineRule="auto"/>
        <w:jc w:val="both"/>
        <w:rPr>
          <w:rFonts w:ascii="Calibri" w:hAnsi="Calibri" w:cs="Arial"/>
          <w:szCs w:val="20"/>
        </w:rPr>
      </w:pPr>
      <w:r w:rsidRPr="007F07C7">
        <w:rPr>
          <w:rFonts w:ascii="Calibri" w:hAnsi="Calibri" w:cs="Arial"/>
          <w:szCs w:val="20"/>
        </w:rPr>
        <w:t>- Les subventions et dotations de l 'Etat, de la Région, du Département et des Communes</w:t>
      </w:r>
    </w:p>
    <w:p w14:paraId="62218739" w14:textId="3BE4AC8A" w:rsidR="00A04BD3" w:rsidRPr="007F07C7" w:rsidRDefault="00A04BD3" w:rsidP="004B6677">
      <w:pPr>
        <w:autoSpaceDE w:val="0"/>
        <w:autoSpaceDN w:val="0"/>
        <w:adjustRightInd w:val="0"/>
        <w:spacing w:after="60" w:line="240" w:lineRule="auto"/>
        <w:jc w:val="both"/>
        <w:rPr>
          <w:rFonts w:ascii="Calibri" w:hAnsi="Calibri" w:cs="Arial"/>
          <w:szCs w:val="20"/>
        </w:rPr>
      </w:pPr>
      <w:r>
        <w:rPr>
          <w:rFonts w:ascii="Calibri" w:hAnsi="Calibri" w:cs="Arial"/>
          <w:szCs w:val="20"/>
        </w:rPr>
        <w:lastRenderedPageBreak/>
        <w:t>- les fonds européens</w:t>
      </w:r>
    </w:p>
    <w:p w14:paraId="04C477F5" w14:textId="77777777" w:rsidR="005A1AF2" w:rsidRPr="007F07C7" w:rsidRDefault="005A1AF2" w:rsidP="004B6677">
      <w:pPr>
        <w:autoSpaceDE w:val="0"/>
        <w:autoSpaceDN w:val="0"/>
        <w:adjustRightInd w:val="0"/>
        <w:spacing w:after="60" w:line="240" w:lineRule="auto"/>
        <w:jc w:val="both"/>
        <w:rPr>
          <w:rFonts w:ascii="Calibri" w:hAnsi="Calibri" w:cs="Arial"/>
          <w:szCs w:val="20"/>
        </w:rPr>
      </w:pPr>
      <w:r w:rsidRPr="007F07C7">
        <w:rPr>
          <w:rFonts w:ascii="Calibri" w:hAnsi="Calibri" w:cs="Arial"/>
          <w:szCs w:val="20"/>
        </w:rPr>
        <w:t>- Les produits des dons et legs</w:t>
      </w:r>
    </w:p>
    <w:p w14:paraId="003AB704" w14:textId="77777777" w:rsidR="005A1AF2" w:rsidRPr="007F07C7" w:rsidRDefault="005A1AF2" w:rsidP="004B6677">
      <w:pPr>
        <w:autoSpaceDE w:val="0"/>
        <w:autoSpaceDN w:val="0"/>
        <w:adjustRightInd w:val="0"/>
        <w:spacing w:after="60" w:line="240" w:lineRule="auto"/>
        <w:jc w:val="both"/>
        <w:rPr>
          <w:rFonts w:ascii="Calibri" w:hAnsi="Calibri" w:cs="Arial"/>
          <w:szCs w:val="20"/>
        </w:rPr>
      </w:pPr>
      <w:r w:rsidRPr="007F07C7">
        <w:rPr>
          <w:rFonts w:ascii="Calibri" w:hAnsi="Calibri" w:cs="Arial"/>
          <w:szCs w:val="20"/>
        </w:rPr>
        <w:t>- Le produit des taxes, redevances et contributions correspondant aux services assurés</w:t>
      </w:r>
    </w:p>
    <w:p w14:paraId="678BD317" w14:textId="77777777" w:rsidR="005A1AF2" w:rsidRPr="007F07C7" w:rsidRDefault="005A1AF2" w:rsidP="004B6677">
      <w:pPr>
        <w:autoSpaceDE w:val="0"/>
        <w:autoSpaceDN w:val="0"/>
        <w:adjustRightInd w:val="0"/>
        <w:spacing w:after="60" w:line="240" w:lineRule="auto"/>
        <w:jc w:val="both"/>
        <w:rPr>
          <w:rFonts w:ascii="Calibri" w:hAnsi="Calibri" w:cs="Arial"/>
          <w:szCs w:val="20"/>
        </w:rPr>
      </w:pPr>
      <w:r w:rsidRPr="007F07C7">
        <w:rPr>
          <w:rFonts w:ascii="Calibri" w:hAnsi="Calibri" w:cs="Arial"/>
          <w:szCs w:val="20"/>
        </w:rPr>
        <w:t>- Le produit des emprunts</w:t>
      </w:r>
    </w:p>
    <w:p w14:paraId="7A2E13DD" w14:textId="77777777" w:rsidR="005A1AF2" w:rsidRPr="007F07C7" w:rsidRDefault="005A1AF2" w:rsidP="00D25492">
      <w:pPr>
        <w:autoSpaceDE w:val="0"/>
        <w:autoSpaceDN w:val="0"/>
        <w:adjustRightInd w:val="0"/>
        <w:spacing w:after="240" w:line="240" w:lineRule="auto"/>
        <w:jc w:val="both"/>
        <w:rPr>
          <w:rFonts w:ascii="Calibri" w:hAnsi="Calibri" w:cs="Arial"/>
          <w:szCs w:val="20"/>
        </w:rPr>
      </w:pPr>
      <w:r w:rsidRPr="007F07C7">
        <w:rPr>
          <w:rFonts w:ascii="Calibri" w:hAnsi="Calibri" w:cs="Arial"/>
          <w:szCs w:val="20"/>
        </w:rPr>
        <w:t xml:space="preserve">- Le produit du versement destiné aux transports communs prévu à l'article </w:t>
      </w:r>
      <w:r w:rsidRPr="00937C5C">
        <w:rPr>
          <w:rFonts w:ascii="Calibri" w:hAnsi="Calibri" w:cs="Arial"/>
          <w:szCs w:val="20"/>
        </w:rPr>
        <w:t>L.2333-64 du Code</w:t>
      </w:r>
      <w:r w:rsidRPr="007F07C7">
        <w:rPr>
          <w:rFonts w:ascii="Calibri" w:hAnsi="Calibri" w:cs="Arial"/>
          <w:szCs w:val="20"/>
        </w:rPr>
        <w:t xml:space="preserve"> Général des Collectivités Territoriales</w:t>
      </w:r>
    </w:p>
    <w:p w14:paraId="54BCECD6" w14:textId="3A856328" w:rsidR="005A1AF2" w:rsidRPr="007F07C7" w:rsidRDefault="005A1AF2" w:rsidP="005A1AF2">
      <w:pPr>
        <w:jc w:val="both"/>
        <w:rPr>
          <w:bCs/>
          <w:sz w:val="24"/>
          <w:szCs w:val="23"/>
        </w:rPr>
      </w:pPr>
      <w:r w:rsidRPr="007F07C7">
        <w:rPr>
          <w:rFonts w:ascii="Calibri" w:hAnsi="Calibri" w:cs="Arial"/>
          <w:b/>
          <w:caps/>
          <w:szCs w:val="20"/>
          <w:u w:val="single"/>
        </w:rPr>
        <w:t>Article 1</w:t>
      </w:r>
      <w:r w:rsidR="00A04BD3">
        <w:rPr>
          <w:rFonts w:ascii="Calibri" w:hAnsi="Calibri" w:cs="Arial"/>
          <w:b/>
          <w:caps/>
          <w:szCs w:val="20"/>
          <w:u w:val="single"/>
        </w:rPr>
        <w:t>2</w:t>
      </w:r>
      <w:r w:rsidR="00A04BD3">
        <w:rPr>
          <w:b/>
          <w:bCs/>
          <w:sz w:val="24"/>
          <w:szCs w:val="23"/>
        </w:rPr>
        <w:t> :</w:t>
      </w:r>
      <w:r w:rsidRPr="007F07C7">
        <w:rPr>
          <w:b/>
          <w:bCs/>
          <w:sz w:val="24"/>
          <w:szCs w:val="23"/>
        </w:rPr>
        <w:t xml:space="preserve"> </w:t>
      </w:r>
      <w:r w:rsidRPr="007F07C7">
        <w:rPr>
          <w:rFonts w:ascii="Calibri" w:hAnsi="Calibri" w:cs="Arial"/>
          <w:szCs w:val="20"/>
        </w:rPr>
        <w:t xml:space="preserve">Fonctionnement </w:t>
      </w:r>
    </w:p>
    <w:p w14:paraId="6ED6A8C7" w14:textId="6027A724" w:rsidR="005A1AF2" w:rsidRPr="007F07C7" w:rsidRDefault="007F07C7" w:rsidP="007F07C7">
      <w:pPr>
        <w:autoSpaceDE w:val="0"/>
        <w:autoSpaceDN w:val="0"/>
        <w:adjustRightInd w:val="0"/>
        <w:spacing w:after="0" w:line="240" w:lineRule="auto"/>
        <w:rPr>
          <w:rFonts w:ascii="Calibri" w:hAnsi="Calibri" w:cs="Arial"/>
          <w:b/>
          <w:caps/>
          <w:szCs w:val="20"/>
          <w:u w:val="single"/>
        </w:rPr>
      </w:pPr>
      <w:r w:rsidRPr="007F07C7">
        <w:rPr>
          <w:rFonts w:ascii="Calibri" w:hAnsi="Calibri" w:cs="Arial"/>
          <w:b/>
          <w:caps/>
          <w:szCs w:val="20"/>
          <w:u w:val="single"/>
        </w:rPr>
        <w:t>1</w:t>
      </w:r>
      <w:r w:rsidR="00A04BD3">
        <w:rPr>
          <w:rFonts w:ascii="Calibri" w:hAnsi="Calibri" w:cs="Arial"/>
          <w:b/>
          <w:caps/>
          <w:szCs w:val="20"/>
          <w:u w:val="single"/>
        </w:rPr>
        <w:t>2</w:t>
      </w:r>
      <w:r w:rsidR="005A1AF2" w:rsidRPr="007F07C7">
        <w:rPr>
          <w:rFonts w:ascii="Calibri" w:hAnsi="Calibri" w:cs="Arial"/>
          <w:b/>
          <w:caps/>
          <w:szCs w:val="20"/>
          <w:u w:val="single"/>
        </w:rPr>
        <w:t xml:space="preserve">.1. </w:t>
      </w:r>
      <w:r w:rsidR="005A1AF2" w:rsidRPr="007F07C7">
        <w:rPr>
          <w:rFonts w:ascii="Calibri" w:hAnsi="Calibri" w:cs="Arial"/>
          <w:b/>
          <w:szCs w:val="20"/>
          <w:u w:val="single"/>
        </w:rPr>
        <w:t>Le bureau</w:t>
      </w:r>
      <w:r w:rsidR="005A1AF2" w:rsidRPr="007F07C7">
        <w:rPr>
          <w:rFonts w:ascii="Calibri" w:hAnsi="Calibri" w:cs="Arial"/>
          <w:b/>
          <w:caps/>
          <w:szCs w:val="20"/>
          <w:u w:val="single"/>
        </w:rPr>
        <w:t xml:space="preserve"> (Article L.5211-10 CGCT) </w:t>
      </w:r>
    </w:p>
    <w:p w14:paraId="3C15CEBB" w14:textId="77777777" w:rsidR="005A1AF2" w:rsidRPr="007F07C7" w:rsidRDefault="005A1AF2" w:rsidP="005A1AF2">
      <w:pPr>
        <w:autoSpaceDE w:val="0"/>
        <w:autoSpaceDN w:val="0"/>
        <w:adjustRightInd w:val="0"/>
        <w:spacing w:after="0" w:line="240" w:lineRule="auto"/>
        <w:jc w:val="both"/>
        <w:rPr>
          <w:rFonts w:cs="Calibri"/>
          <w:color w:val="000000"/>
          <w:szCs w:val="23"/>
        </w:rPr>
      </w:pPr>
      <w:r w:rsidRPr="007F07C7">
        <w:rPr>
          <w:rFonts w:cs="Calibri"/>
          <w:color w:val="000000"/>
          <w:szCs w:val="23"/>
        </w:rPr>
        <w:t xml:space="preserve">Le Conseil Communautaire élit en son sein un bureau. </w:t>
      </w:r>
    </w:p>
    <w:p w14:paraId="2BA8C044" w14:textId="77777777" w:rsidR="005A1AF2" w:rsidRPr="007F07C7" w:rsidRDefault="005A1AF2" w:rsidP="00D25492">
      <w:pPr>
        <w:autoSpaceDE w:val="0"/>
        <w:autoSpaceDN w:val="0"/>
        <w:adjustRightInd w:val="0"/>
        <w:spacing w:after="120" w:line="240" w:lineRule="auto"/>
        <w:jc w:val="both"/>
        <w:rPr>
          <w:rFonts w:cs="Calibri"/>
          <w:color w:val="000000"/>
          <w:szCs w:val="23"/>
        </w:rPr>
      </w:pPr>
      <w:r w:rsidRPr="007F07C7">
        <w:rPr>
          <w:rFonts w:cs="Calibri"/>
          <w:color w:val="000000"/>
          <w:szCs w:val="23"/>
        </w:rPr>
        <w:t>Le bureau est composé du Président, d'un ou plusieurs Vice-présidents et, éventuellement, d'un ou de plusieurs autres membres, dont le nombre sera fixé par délibération du Conseil communautaire.</w:t>
      </w:r>
    </w:p>
    <w:p w14:paraId="03E4AC80" w14:textId="083E3BAE" w:rsidR="005A1AF2" w:rsidRPr="007F07C7" w:rsidRDefault="007F07C7" w:rsidP="007F07C7">
      <w:pPr>
        <w:autoSpaceDE w:val="0"/>
        <w:autoSpaceDN w:val="0"/>
        <w:adjustRightInd w:val="0"/>
        <w:spacing w:after="0" w:line="240" w:lineRule="auto"/>
        <w:rPr>
          <w:rFonts w:ascii="Calibri" w:hAnsi="Calibri" w:cs="Arial"/>
          <w:b/>
          <w:caps/>
          <w:szCs w:val="20"/>
          <w:u w:val="single"/>
        </w:rPr>
      </w:pPr>
      <w:r w:rsidRPr="007F07C7">
        <w:rPr>
          <w:rFonts w:ascii="Calibri" w:hAnsi="Calibri" w:cs="Arial"/>
          <w:b/>
          <w:caps/>
          <w:szCs w:val="20"/>
          <w:u w:val="single"/>
        </w:rPr>
        <w:t>1</w:t>
      </w:r>
      <w:r w:rsidR="00A04BD3">
        <w:rPr>
          <w:rFonts w:ascii="Calibri" w:hAnsi="Calibri" w:cs="Arial"/>
          <w:b/>
          <w:caps/>
          <w:szCs w:val="20"/>
          <w:u w:val="single"/>
        </w:rPr>
        <w:t>2</w:t>
      </w:r>
      <w:r w:rsidR="005A1AF2" w:rsidRPr="007F07C7">
        <w:rPr>
          <w:rFonts w:ascii="Calibri" w:hAnsi="Calibri" w:cs="Arial"/>
          <w:b/>
          <w:caps/>
          <w:szCs w:val="20"/>
          <w:u w:val="single"/>
        </w:rPr>
        <w:t xml:space="preserve">.2. </w:t>
      </w:r>
      <w:r w:rsidR="005A1AF2" w:rsidRPr="007F07C7">
        <w:rPr>
          <w:rFonts w:ascii="Calibri" w:hAnsi="Calibri" w:cs="Arial"/>
          <w:b/>
          <w:szCs w:val="20"/>
          <w:u w:val="single"/>
        </w:rPr>
        <w:t>Le Président</w:t>
      </w:r>
      <w:r w:rsidR="005A1AF2" w:rsidRPr="007F07C7">
        <w:rPr>
          <w:rFonts w:ascii="Calibri" w:hAnsi="Calibri" w:cs="Arial"/>
          <w:b/>
          <w:caps/>
          <w:szCs w:val="20"/>
          <w:u w:val="single"/>
        </w:rPr>
        <w:t xml:space="preserve"> (Article L.5211-9 CGCT) </w:t>
      </w:r>
    </w:p>
    <w:p w14:paraId="76BA5C06" w14:textId="77777777" w:rsidR="005A1AF2" w:rsidRPr="007F07C7" w:rsidRDefault="005A1AF2" w:rsidP="005A1AF2">
      <w:pPr>
        <w:autoSpaceDE w:val="0"/>
        <w:autoSpaceDN w:val="0"/>
        <w:adjustRightInd w:val="0"/>
        <w:spacing w:after="0" w:line="240" w:lineRule="auto"/>
        <w:jc w:val="both"/>
        <w:rPr>
          <w:rFonts w:cs="Calibri"/>
          <w:color w:val="000000"/>
          <w:szCs w:val="23"/>
        </w:rPr>
      </w:pPr>
      <w:r w:rsidRPr="007F07C7">
        <w:rPr>
          <w:rFonts w:cs="Calibri"/>
          <w:color w:val="000000"/>
          <w:szCs w:val="23"/>
        </w:rPr>
        <w:t xml:space="preserve">Il prépare et exécute les délibérations de l'assemblée ; il est l'ordonnateur des dépenses et prescrit l'exécution des recettes. </w:t>
      </w:r>
    </w:p>
    <w:p w14:paraId="666954DA" w14:textId="286EAA35" w:rsidR="005A1AF2" w:rsidRPr="007F07C7" w:rsidRDefault="005A1AF2" w:rsidP="005A1AF2">
      <w:pPr>
        <w:autoSpaceDE w:val="0"/>
        <w:autoSpaceDN w:val="0"/>
        <w:adjustRightInd w:val="0"/>
        <w:spacing w:after="0" w:line="240" w:lineRule="auto"/>
        <w:jc w:val="both"/>
        <w:rPr>
          <w:rFonts w:cs="Calibri"/>
          <w:color w:val="000000"/>
          <w:szCs w:val="20"/>
        </w:rPr>
      </w:pPr>
      <w:r w:rsidRPr="007F07C7">
        <w:rPr>
          <w:rFonts w:cs="Calibri"/>
          <w:color w:val="000000"/>
          <w:szCs w:val="20"/>
        </w:rPr>
        <w:t>Il est seul chargé de l'administration, mais il peut déléguer par arrêté, sous sa surveillance et sa responsabilité, l'exercice d'une partie de ses fonctions aux vice-présidents et, en l'absence ou en cas d'empêchement de ces derniers ou dès lors que ceux-ci sont tous titulaires d'une délégation, à d'autres membres du bureau. Il peut également donner, sous sa surveillance et sa responsabilité, par arrêté, délégation de signature au directeur général des services, au</w:t>
      </w:r>
      <w:r w:rsidR="001A4705">
        <w:rPr>
          <w:rFonts w:cs="Calibri"/>
          <w:color w:val="000000"/>
          <w:szCs w:val="20"/>
        </w:rPr>
        <w:t>x</w:t>
      </w:r>
      <w:r w:rsidRPr="007F07C7">
        <w:rPr>
          <w:rFonts w:cs="Calibri"/>
          <w:color w:val="000000"/>
          <w:szCs w:val="20"/>
        </w:rPr>
        <w:t xml:space="preserve"> directeur</w:t>
      </w:r>
      <w:r w:rsidR="001A4705">
        <w:rPr>
          <w:rFonts w:cs="Calibri"/>
          <w:color w:val="000000"/>
          <w:szCs w:val="20"/>
        </w:rPr>
        <w:t>s</w:t>
      </w:r>
      <w:r w:rsidRPr="007F07C7">
        <w:rPr>
          <w:rFonts w:cs="Calibri"/>
          <w:color w:val="000000"/>
          <w:szCs w:val="20"/>
        </w:rPr>
        <w:t xml:space="preserve"> généra</w:t>
      </w:r>
      <w:r w:rsidR="001A4705">
        <w:rPr>
          <w:rFonts w:cs="Calibri"/>
          <w:color w:val="000000"/>
          <w:szCs w:val="20"/>
        </w:rPr>
        <w:t>ux</w:t>
      </w:r>
      <w:r w:rsidRPr="007F07C7">
        <w:rPr>
          <w:rFonts w:cs="Calibri"/>
          <w:color w:val="000000"/>
          <w:szCs w:val="20"/>
        </w:rPr>
        <w:t xml:space="preserve"> adjoint</w:t>
      </w:r>
      <w:r w:rsidR="001A4705">
        <w:rPr>
          <w:rFonts w:cs="Calibri"/>
          <w:color w:val="000000"/>
          <w:szCs w:val="20"/>
        </w:rPr>
        <w:t>s</w:t>
      </w:r>
      <w:r w:rsidRPr="007F07C7">
        <w:rPr>
          <w:rFonts w:cs="Calibri"/>
          <w:color w:val="000000"/>
          <w:szCs w:val="20"/>
        </w:rPr>
        <w:t xml:space="preserve"> des services, au directeur général des services techniques, au directeur des services techniques et aux responsables de service. </w:t>
      </w:r>
    </w:p>
    <w:p w14:paraId="71E92701" w14:textId="77777777" w:rsidR="005A1AF2" w:rsidRPr="007F07C7" w:rsidRDefault="005A1AF2" w:rsidP="00D25492">
      <w:pPr>
        <w:autoSpaceDE w:val="0"/>
        <w:autoSpaceDN w:val="0"/>
        <w:adjustRightInd w:val="0"/>
        <w:spacing w:after="120" w:line="240" w:lineRule="auto"/>
        <w:jc w:val="both"/>
        <w:rPr>
          <w:rFonts w:cs="Calibri"/>
          <w:color w:val="000000"/>
          <w:szCs w:val="20"/>
        </w:rPr>
      </w:pPr>
      <w:r w:rsidRPr="007F07C7">
        <w:rPr>
          <w:rFonts w:cs="Calibri"/>
          <w:color w:val="000000"/>
          <w:szCs w:val="20"/>
        </w:rPr>
        <w:t>Il représente en justice la Communauté d'agglomération de MOULINS.</w:t>
      </w:r>
    </w:p>
    <w:p w14:paraId="188A3C37" w14:textId="5684262D" w:rsidR="005A1AF2" w:rsidRPr="007F07C7" w:rsidRDefault="007F07C7" w:rsidP="007F07C7">
      <w:pPr>
        <w:autoSpaceDE w:val="0"/>
        <w:autoSpaceDN w:val="0"/>
        <w:adjustRightInd w:val="0"/>
        <w:spacing w:after="0" w:line="240" w:lineRule="auto"/>
        <w:rPr>
          <w:rFonts w:ascii="Calibri" w:hAnsi="Calibri" w:cs="Arial"/>
          <w:b/>
          <w:caps/>
          <w:szCs w:val="20"/>
          <w:u w:val="single"/>
        </w:rPr>
      </w:pPr>
      <w:r w:rsidRPr="007F07C7">
        <w:rPr>
          <w:rFonts w:ascii="Calibri" w:hAnsi="Calibri" w:cs="Arial"/>
          <w:b/>
          <w:caps/>
          <w:szCs w:val="20"/>
          <w:u w:val="single"/>
        </w:rPr>
        <w:t>1</w:t>
      </w:r>
      <w:r w:rsidR="00A04BD3">
        <w:rPr>
          <w:rFonts w:ascii="Calibri" w:hAnsi="Calibri" w:cs="Arial"/>
          <w:b/>
          <w:caps/>
          <w:szCs w:val="20"/>
          <w:u w:val="single"/>
        </w:rPr>
        <w:t>2</w:t>
      </w:r>
      <w:r w:rsidR="005A1AF2" w:rsidRPr="007F07C7">
        <w:rPr>
          <w:rFonts w:ascii="Calibri" w:hAnsi="Calibri" w:cs="Arial"/>
          <w:b/>
          <w:caps/>
          <w:szCs w:val="20"/>
          <w:u w:val="single"/>
        </w:rPr>
        <w:t xml:space="preserve">.3. </w:t>
      </w:r>
      <w:r w:rsidR="005A1AF2" w:rsidRPr="007F07C7">
        <w:rPr>
          <w:rFonts w:ascii="Calibri" w:hAnsi="Calibri" w:cs="Arial"/>
          <w:b/>
          <w:szCs w:val="20"/>
          <w:u w:val="single"/>
        </w:rPr>
        <w:t>Les délégations</w:t>
      </w:r>
      <w:r w:rsidR="005A1AF2" w:rsidRPr="007F07C7">
        <w:rPr>
          <w:rFonts w:ascii="Calibri" w:hAnsi="Calibri" w:cs="Arial"/>
          <w:b/>
          <w:caps/>
          <w:szCs w:val="20"/>
          <w:u w:val="single"/>
        </w:rPr>
        <w:t xml:space="preserve"> </w:t>
      </w:r>
    </w:p>
    <w:p w14:paraId="0A34BE5C" w14:textId="77777777" w:rsidR="005A1AF2" w:rsidRPr="007F07C7" w:rsidRDefault="005A1AF2" w:rsidP="005A1AF2">
      <w:pPr>
        <w:autoSpaceDE w:val="0"/>
        <w:autoSpaceDN w:val="0"/>
        <w:adjustRightInd w:val="0"/>
        <w:spacing w:after="0" w:line="240" w:lineRule="auto"/>
        <w:jc w:val="both"/>
        <w:rPr>
          <w:rFonts w:cs="Calibri"/>
          <w:color w:val="000000"/>
          <w:szCs w:val="20"/>
        </w:rPr>
      </w:pPr>
      <w:r w:rsidRPr="007F07C7">
        <w:rPr>
          <w:rFonts w:cs="Calibri"/>
          <w:color w:val="000000"/>
          <w:szCs w:val="20"/>
        </w:rPr>
        <w:t>Le Président, les Vice-présidents ayant reçu délégation ou le bureau dans son ensemble peuvent recevoir délégation d'une partie des attributions du Conseil Communautaire à l'exception :</w:t>
      </w:r>
    </w:p>
    <w:p w14:paraId="247781A0" w14:textId="77777777" w:rsidR="005A1AF2" w:rsidRPr="007F07C7" w:rsidRDefault="005A1AF2" w:rsidP="005A1AF2">
      <w:pPr>
        <w:pStyle w:val="Paragraphedeliste"/>
        <w:numPr>
          <w:ilvl w:val="0"/>
          <w:numId w:val="4"/>
        </w:numPr>
        <w:autoSpaceDE w:val="0"/>
        <w:autoSpaceDN w:val="0"/>
        <w:adjustRightInd w:val="0"/>
        <w:spacing w:after="240" w:line="240" w:lineRule="auto"/>
        <w:jc w:val="both"/>
        <w:rPr>
          <w:rFonts w:cs="Calibri"/>
          <w:color w:val="000000"/>
          <w:szCs w:val="20"/>
        </w:rPr>
      </w:pPr>
      <w:r w:rsidRPr="007F07C7">
        <w:rPr>
          <w:rFonts w:cs="Calibri"/>
          <w:color w:val="000000"/>
          <w:szCs w:val="20"/>
        </w:rPr>
        <w:t xml:space="preserve">Du vote du budget, de l'institution et de la fixation des taux ou tarifs des taxes ou redevances </w:t>
      </w:r>
    </w:p>
    <w:p w14:paraId="17B4A56E" w14:textId="77777777" w:rsidR="005A1AF2" w:rsidRPr="007F07C7" w:rsidRDefault="005A1AF2" w:rsidP="005A1AF2">
      <w:pPr>
        <w:pStyle w:val="Paragraphedeliste"/>
        <w:numPr>
          <w:ilvl w:val="0"/>
          <w:numId w:val="4"/>
        </w:numPr>
        <w:autoSpaceDE w:val="0"/>
        <w:autoSpaceDN w:val="0"/>
        <w:adjustRightInd w:val="0"/>
        <w:spacing w:after="240" w:line="240" w:lineRule="auto"/>
        <w:jc w:val="both"/>
        <w:rPr>
          <w:rFonts w:cs="Calibri"/>
          <w:color w:val="000000"/>
          <w:szCs w:val="20"/>
        </w:rPr>
      </w:pPr>
      <w:r w:rsidRPr="007F07C7">
        <w:rPr>
          <w:rFonts w:cs="Calibri"/>
          <w:color w:val="000000"/>
          <w:szCs w:val="20"/>
        </w:rPr>
        <w:t xml:space="preserve">De l'approbation du compte administratif </w:t>
      </w:r>
    </w:p>
    <w:p w14:paraId="083B1952" w14:textId="77777777" w:rsidR="005A1AF2" w:rsidRPr="007F07C7" w:rsidRDefault="005A1AF2" w:rsidP="005A1AF2">
      <w:pPr>
        <w:pStyle w:val="Paragraphedeliste"/>
        <w:numPr>
          <w:ilvl w:val="0"/>
          <w:numId w:val="4"/>
        </w:numPr>
        <w:autoSpaceDE w:val="0"/>
        <w:autoSpaceDN w:val="0"/>
        <w:adjustRightInd w:val="0"/>
        <w:spacing w:after="240" w:line="240" w:lineRule="auto"/>
        <w:jc w:val="both"/>
        <w:rPr>
          <w:rFonts w:cs="Calibri"/>
          <w:color w:val="000000"/>
          <w:szCs w:val="20"/>
        </w:rPr>
      </w:pPr>
      <w:r w:rsidRPr="007F07C7">
        <w:rPr>
          <w:rFonts w:cs="Calibri"/>
          <w:color w:val="000000"/>
          <w:szCs w:val="20"/>
        </w:rPr>
        <w:t xml:space="preserve">Des dispositions à caractère budgétaire prises par un établissement public de coopération intercommunale à la suite d'une mise en demeure intervenue en application de l'article L.1612-15 CGCT </w:t>
      </w:r>
    </w:p>
    <w:p w14:paraId="5E4726A5" w14:textId="77777777" w:rsidR="005A1AF2" w:rsidRPr="007F07C7" w:rsidRDefault="005A1AF2" w:rsidP="005A1AF2">
      <w:pPr>
        <w:pStyle w:val="Paragraphedeliste"/>
        <w:numPr>
          <w:ilvl w:val="0"/>
          <w:numId w:val="4"/>
        </w:numPr>
        <w:autoSpaceDE w:val="0"/>
        <w:autoSpaceDN w:val="0"/>
        <w:adjustRightInd w:val="0"/>
        <w:spacing w:after="240" w:line="240" w:lineRule="auto"/>
        <w:jc w:val="both"/>
        <w:rPr>
          <w:rFonts w:cs="Calibri"/>
          <w:color w:val="000000"/>
          <w:szCs w:val="20"/>
        </w:rPr>
      </w:pPr>
      <w:r w:rsidRPr="007F07C7">
        <w:rPr>
          <w:rFonts w:cs="Calibri"/>
          <w:color w:val="000000"/>
          <w:szCs w:val="20"/>
        </w:rPr>
        <w:t xml:space="preserve">Des décisions relatives aux modifications des conditions initiales de composition, de fonctionnement et de durée de l'établissement public de coopération intercommunale </w:t>
      </w:r>
    </w:p>
    <w:p w14:paraId="6AA26932" w14:textId="77777777" w:rsidR="005A1AF2" w:rsidRPr="007F07C7" w:rsidRDefault="005A1AF2" w:rsidP="005A1AF2">
      <w:pPr>
        <w:pStyle w:val="Paragraphedeliste"/>
        <w:numPr>
          <w:ilvl w:val="0"/>
          <w:numId w:val="4"/>
        </w:numPr>
        <w:autoSpaceDE w:val="0"/>
        <w:autoSpaceDN w:val="0"/>
        <w:adjustRightInd w:val="0"/>
        <w:spacing w:after="240" w:line="240" w:lineRule="auto"/>
        <w:jc w:val="both"/>
        <w:rPr>
          <w:rFonts w:cs="Calibri"/>
          <w:color w:val="000000"/>
          <w:szCs w:val="20"/>
        </w:rPr>
      </w:pPr>
      <w:r w:rsidRPr="007F07C7">
        <w:rPr>
          <w:rFonts w:cs="Calibri"/>
          <w:color w:val="000000"/>
          <w:szCs w:val="20"/>
        </w:rPr>
        <w:t xml:space="preserve">De l'adhésion de l'établissement à un établissement public </w:t>
      </w:r>
    </w:p>
    <w:p w14:paraId="73AA9A86" w14:textId="77777777" w:rsidR="005A1AF2" w:rsidRPr="007F07C7" w:rsidRDefault="005A1AF2" w:rsidP="005A1AF2">
      <w:pPr>
        <w:pStyle w:val="Paragraphedeliste"/>
        <w:numPr>
          <w:ilvl w:val="0"/>
          <w:numId w:val="4"/>
        </w:numPr>
        <w:autoSpaceDE w:val="0"/>
        <w:autoSpaceDN w:val="0"/>
        <w:adjustRightInd w:val="0"/>
        <w:spacing w:after="240" w:line="240" w:lineRule="auto"/>
        <w:jc w:val="both"/>
        <w:rPr>
          <w:rFonts w:cs="Calibri"/>
          <w:color w:val="000000"/>
          <w:szCs w:val="20"/>
        </w:rPr>
      </w:pPr>
      <w:r w:rsidRPr="007F07C7">
        <w:rPr>
          <w:rFonts w:cs="Calibri"/>
          <w:color w:val="000000"/>
          <w:szCs w:val="20"/>
        </w:rPr>
        <w:t xml:space="preserve">De la délégation de la gestion d'un service public </w:t>
      </w:r>
    </w:p>
    <w:p w14:paraId="72F6EE14" w14:textId="77777777" w:rsidR="005A1AF2" w:rsidRPr="007F07C7" w:rsidRDefault="005A1AF2" w:rsidP="007F07C7">
      <w:pPr>
        <w:pStyle w:val="Paragraphedeliste"/>
        <w:numPr>
          <w:ilvl w:val="0"/>
          <w:numId w:val="4"/>
        </w:numPr>
        <w:autoSpaceDE w:val="0"/>
        <w:autoSpaceDN w:val="0"/>
        <w:adjustRightInd w:val="0"/>
        <w:spacing w:after="120" w:line="240" w:lineRule="auto"/>
        <w:contextualSpacing w:val="0"/>
        <w:jc w:val="both"/>
        <w:rPr>
          <w:rFonts w:cs="Calibri"/>
          <w:color w:val="000000"/>
          <w:szCs w:val="20"/>
        </w:rPr>
      </w:pPr>
      <w:r w:rsidRPr="007F07C7">
        <w:rPr>
          <w:rFonts w:cs="Calibri"/>
          <w:color w:val="000000"/>
          <w:szCs w:val="20"/>
        </w:rPr>
        <w:t xml:space="preserve">Des dispositions portant orientation en matière d'aménagement de l'espace communautaire, d'équilibre social de l'habitat sur le territoire communautaire et de politique de la ville. </w:t>
      </w:r>
    </w:p>
    <w:p w14:paraId="06186896" w14:textId="77777777" w:rsidR="005A1AF2" w:rsidRPr="007F07C7" w:rsidRDefault="005A1AF2" w:rsidP="007F07C7">
      <w:pPr>
        <w:spacing w:after="120"/>
        <w:jc w:val="both"/>
        <w:rPr>
          <w:rFonts w:cs="Calibri"/>
          <w:b/>
          <w:bCs/>
          <w:color w:val="000000"/>
          <w:szCs w:val="20"/>
        </w:rPr>
      </w:pPr>
      <w:r w:rsidRPr="007F07C7">
        <w:rPr>
          <w:rFonts w:cs="Calibri"/>
          <w:color w:val="000000"/>
          <w:szCs w:val="20"/>
        </w:rPr>
        <w:t>Lors de chaque réunion du Conseil Communautaire, le Président rend compte des travaux du bureau et des attributions exercées par délégation du Conseil Communautaire.</w:t>
      </w:r>
    </w:p>
    <w:p w14:paraId="7170E495" w14:textId="77777777" w:rsidR="005A1AF2" w:rsidRPr="007F07C7" w:rsidRDefault="005A1AF2" w:rsidP="004B6677">
      <w:pPr>
        <w:autoSpaceDE w:val="0"/>
        <w:autoSpaceDN w:val="0"/>
        <w:adjustRightInd w:val="0"/>
        <w:spacing w:after="120" w:line="240" w:lineRule="auto"/>
        <w:jc w:val="both"/>
        <w:rPr>
          <w:rFonts w:cs="Calibri"/>
          <w:color w:val="000000"/>
          <w:szCs w:val="20"/>
        </w:rPr>
      </w:pPr>
      <w:r w:rsidRPr="007F07C7">
        <w:rPr>
          <w:rFonts w:cs="Calibri"/>
          <w:color w:val="000000"/>
          <w:szCs w:val="20"/>
        </w:rPr>
        <w:t>Les délégations relatives à la réalisation des emprunts destinés au financement des investissements prévus par le budget et aux opérations financières utiles à la gestion des emprunts, y compris les opérations de couverture des risques de taux et de change, consenties par le Conseil Communautaire prennent fin dès l'ouverture de la campagne électorale pour le renouvellement général des conseils municipaux.</w:t>
      </w:r>
    </w:p>
    <w:p w14:paraId="12FE1AC6" w14:textId="15AD11C4" w:rsidR="005A1AF2" w:rsidRPr="007F07C7" w:rsidRDefault="007F07C7" w:rsidP="007F07C7">
      <w:pPr>
        <w:autoSpaceDE w:val="0"/>
        <w:autoSpaceDN w:val="0"/>
        <w:adjustRightInd w:val="0"/>
        <w:spacing w:after="0" w:line="240" w:lineRule="auto"/>
        <w:rPr>
          <w:rFonts w:ascii="Calibri" w:hAnsi="Calibri" w:cs="Arial"/>
          <w:b/>
          <w:caps/>
          <w:szCs w:val="20"/>
          <w:u w:val="single"/>
        </w:rPr>
      </w:pPr>
      <w:r w:rsidRPr="007F07C7">
        <w:rPr>
          <w:rFonts w:ascii="Calibri" w:hAnsi="Calibri" w:cs="Arial"/>
          <w:b/>
          <w:caps/>
          <w:szCs w:val="20"/>
          <w:u w:val="single"/>
        </w:rPr>
        <w:t>1</w:t>
      </w:r>
      <w:r w:rsidR="00A04BD3">
        <w:rPr>
          <w:rFonts w:ascii="Calibri" w:hAnsi="Calibri" w:cs="Arial"/>
          <w:b/>
          <w:caps/>
          <w:szCs w:val="20"/>
          <w:u w:val="single"/>
        </w:rPr>
        <w:t>2</w:t>
      </w:r>
      <w:r w:rsidR="005A1AF2" w:rsidRPr="007F07C7">
        <w:rPr>
          <w:rFonts w:ascii="Calibri" w:hAnsi="Calibri" w:cs="Arial"/>
          <w:b/>
          <w:caps/>
          <w:szCs w:val="20"/>
          <w:u w:val="single"/>
        </w:rPr>
        <w:t xml:space="preserve">.4. </w:t>
      </w:r>
      <w:r w:rsidR="005A1AF2" w:rsidRPr="007F07C7">
        <w:rPr>
          <w:rFonts w:ascii="Calibri" w:hAnsi="Calibri" w:cs="Arial"/>
          <w:b/>
          <w:szCs w:val="20"/>
          <w:u w:val="single"/>
        </w:rPr>
        <w:t>Le Conseil Communautaire</w:t>
      </w:r>
      <w:r w:rsidR="005A1AF2" w:rsidRPr="007F07C7">
        <w:rPr>
          <w:rFonts w:ascii="Calibri" w:hAnsi="Calibri" w:cs="Arial"/>
          <w:b/>
          <w:caps/>
          <w:szCs w:val="20"/>
          <w:u w:val="single"/>
        </w:rPr>
        <w:t xml:space="preserve"> (Article L.5211-11 CGCT) </w:t>
      </w:r>
    </w:p>
    <w:p w14:paraId="3955CE1C" w14:textId="77777777" w:rsidR="005A1AF2" w:rsidRPr="007F07C7" w:rsidRDefault="005A1AF2" w:rsidP="005A1AF2">
      <w:pPr>
        <w:autoSpaceDE w:val="0"/>
        <w:autoSpaceDN w:val="0"/>
        <w:adjustRightInd w:val="0"/>
        <w:spacing w:after="0" w:line="240" w:lineRule="auto"/>
        <w:jc w:val="both"/>
        <w:rPr>
          <w:rFonts w:cs="Calibri"/>
          <w:color w:val="000000"/>
          <w:szCs w:val="20"/>
        </w:rPr>
      </w:pPr>
      <w:r w:rsidRPr="007F07C7">
        <w:rPr>
          <w:rFonts w:cs="Calibri"/>
          <w:color w:val="000000"/>
          <w:szCs w:val="20"/>
        </w:rPr>
        <w:t xml:space="preserve">Le Conseil Communautaire se réunit au moins une fois par trimestre. </w:t>
      </w:r>
    </w:p>
    <w:p w14:paraId="2BD0DA25" w14:textId="77777777" w:rsidR="005A1AF2" w:rsidRPr="007F07C7" w:rsidRDefault="005A1AF2" w:rsidP="005A1AF2">
      <w:pPr>
        <w:autoSpaceDE w:val="0"/>
        <w:autoSpaceDN w:val="0"/>
        <w:adjustRightInd w:val="0"/>
        <w:spacing w:after="0" w:line="240" w:lineRule="auto"/>
        <w:jc w:val="both"/>
        <w:rPr>
          <w:rFonts w:cs="Calibri"/>
          <w:color w:val="000000"/>
          <w:szCs w:val="20"/>
        </w:rPr>
      </w:pPr>
      <w:r w:rsidRPr="007F07C7">
        <w:rPr>
          <w:rFonts w:cs="Calibri"/>
          <w:color w:val="000000"/>
          <w:szCs w:val="20"/>
        </w:rPr>
        <w:t xml:space="preserve">A cette fin, le Président convoque les conseillers communautaires. </w:t>
      </w:r>
    </w:p>
    <w:p w14:paraId="064D8C58" w14:textId="77777777" w:rsidR="005A1AF2" w:rsidRPr="007F07C7" w:rsidRDefault="005A1AF2" w:rsidP="005A1AF2">
      <w:pPr>
        <w:autoSpaceDE w:val="0"/>
        <w:autoSpaceDN w:val="0"/>
        <w:adjustRightInd w:val="0"/>
        <w:spacing w:after="0" w:line="240" w:lineRule="auto"/>
        <w:jc w:val="both"/>
        <w:rPr>
          <w:rFonts w:cs="Calibri"/>
          <w:color w:val="000000"/>
          <w:szCs w:val="20"/>
        </w:rPr>
      </w:pPr>
      <w:r w:rsidRPr="007F07C7">
        <w:rPr>
          <w:rFonts w:cs="Calibri"/>
          <w:color w:val="000000"/>
          <w:szCs w:val="20"/>
        </w:rPr>
        <w:t xml:space="preserve">Le Conseil Communautaire se réunit au siège de la Communauté d'agglomération de MOULINS ou dans un lieu choisi par le Conseil Communautaire dans l'une des communes membres. </w:t>
      </w:r>
    </w:p>
    <w:p w14:paraId="680DC9B5" w14:textId="77777777" w:rsidR="005A1AF2" w:rsidRPr="007F07C7" w:rsidRDefault="005A1AF2" w:rsidP="005A1AF2">
      <w:pPr>
        <w:autoSpaceDE w:val="0"/>
        <w:autoSpaceDN w:val="0"/>
        <w:adjustRightInd w:val="0"/>
        <w:spacing w:after="0" w:line="240" w:lineRule="auto"/>
        <w:jc w:val="both"/>
        <w:rPr>
          <w:rFonts w:cs="Calibri"/>
          <w:color w:val="000000"/>
          <w:szCs w:val="20"/>
        </w:rPr>
      </w:pPr>
      <w:r w:rsidRPr="007F07C7">
        <w:rPr>
          <w:rFonts w:cs="Calibri"/>
          <w:color w:val="000000"/>
          <w:szCs w:val="20"/>
        </w:rPr>
        <w:t xml:space="preserve">Sur la demande de cinq membres ou du président, le Conseil Communautaire peut décider, sans débat, à la majorité absolue de ses membres présents ou représentés, qu'il se réunit à huis clos. </w:t>
      </w:r>
    </w:p>
    <w:p w14:paraId="7400185E" w14:textId="77777777" w:rsidR="005A1AF2" w:rsidRPr="007F07C7" w:rsidRDefault="005A1AF2" w:rsidP="004B6677">
      <w:pPr>
        <w:autoSpaceDE w:val="0"/>
        <w:autoSpaceDN w:val="0"/>
        <w:adjustRightInd w:val="0"/>
        <w:spacing w:after="120" w:line="240" w:lineRule="auto"/>
        <w:jc w:val="both"/>
        <w:rPr>
          <w:rFonts w:cs="Calibri"/>
          <w:color w:val="000000"/>
          <w:szCs w:val="20"/>
        </w:rPr>
      </w:pPr>
      <w:r w:rsidRPr="007F07C7">
        <w:rPr>
          <w:rFonts w:cs="Calibri"/>
          <w:color w:val="000000"/>
          <w:szCs w:val="20"/>
        </w:rPr>
        <w:t>Conformément à l’article L.5211-8 du Code Général des Collectivités Territoriales, le mandat des conseillers communautaires est lié à celui du conseil municipal qui les a désignés.</w:t>
      </w:r>
    </w:p>
    <w:p w14:paraId="42B3B267" w14:textId="089A5055" w:rsidR="005A1AF2" w:rsidRPr="007F07C7" w:rsidRDefault="007F07C7" w:rsidP="007F07C7">
      <w:pPr>
        <w:autoSpaceDE w:val="0"/>
        <w:autoSpaceDN w:val="0"/>
        <w:adjustRightInd w:val="0"/>
        <w:spacing w:after="0" w:line="240" w:lineRule="auto"/>
        <w:rPr>
          <w:rFonts w:ascii="Calibri" w:hAnsi="Calibri" w:cs="Arial"/>
          <w:b/>
          <w:caps/>
          <w:szCs w:val="20"/>
          <w:u w:val="single"/>
        </w:rPr>
      </w:pPr>
      <w:r w:rsidRPr="007F07C7">
        <w:rPr>
          <w:rFonts w:ascii="Calibri" w:hAnsi="Calibri" w:cs="Arial"/>
          <w:b/>
          <w:caps/>
          <w:szCs w:val="20"/>
          <w:u w:val="single"/>
        </w:rPr>
        <w:t>1</w:t>
      </w:r>
      <w:r w:rsidR="00A04BD3">
        <w:rPr>
          <w:rFonts w:ascii="Calibri" w:hAnsi="Calibri" w:cs="Arial"/>
          <w:b/>
          <w:caps/>
          <w:szCs w:val="20"/>
          <w:u w:val="single"/>
        </w:rPr>
        <w:t>2</w:t>
      </w:r>
      <w:r w:rsidR="005A1AF2" w:rsidRPr="007F07C7">
        <w:rPr>
          <w:rFonts w:ascii="Calibri" w:hAnsi="Calibri" w:cs="Arial"/>
          <w:b/>
          <w:caps/>
          <w:szCs w:val="20"/>
          <w:u w:val="single"/>
        </w:rPr>
        <w:t xml:space="preserve">.5. </w:t>
      </w:r>
      <w:r w:rsidR="005A1AF2" w:rsidRPr="007F07C7">
        <w:rPr>
          <w:rFonts w:ascii="Calibri" w:hAnsi="Calibri" w:cs="Arial"/>
          <w:b/>
          <w:szCs w:val="20"/>
          <w:u w:val="single"/>
        </w:rPr>
        <w:t>Règlement intérieur</w:t>
      </w:r>
      <w:r w:rsidR="005A1AF2" w:rsidRPr="007F07C7">
        <w:rPr>
          <w:rFonts w:ascii="Calibri" w:hAnsi="Calibri" w:cs="Arial"/>
          <w:b/>
          <w:caps/>
          <w:szCs w:val="20"/>
          <w:u w:val="single"/>
        </w:rPr>
        <w:t xml:space="preserve"> </w:t>
      </w:r>
    </w:p>
    <w:p w14:paraId="02CFF4C2" w14:textId="77777777" w:rsidR="005A1AF2" w:rsidRDefault="005A1AF2" w:rsidP="004B6677">
      <w:pPr>
        <w:autoSpaceDE w:val="0"/>
        <w:autoSpaceDN w:val="0"/>
        <w:adjustRightInd w:val="0"/>
        <w:spacing w:after="120" w:line="240" w:lineRule="auto"/>
        <w:jc w:val="both"/>
        <w:rPr>
          <w:rFonts w:cs="Calibri"/>
          <w:color w:val="000000"/>
          <w:szCs w:val="20"/>
        </w:rPr>
      </w:pPr>
      <w:r w:rsidRPr="007F07C7">
        <w:rPr>
          <w:rFonts w:cs="Calibri"/>
          <w:color w:val="000000"/>
          <w:szCs w:val="20"/>
        </w:rPr>
        <w:t>Le Conseil Communautaire adoptera, en application de l’article L.2121-8 Code Général des Collectivités Territoriales par renvoi de l’article L.5211-1 dudit Code, un règlement intérieur précisant, notamment, les conditions de fonctionnement des commissions, du bureau, de la présidence et des différentes instances exécutives et délibératives de la Communauté d'agglomération de MOULINS.</w:t>
      </w:r>
    </w:p>
    <w:p w14:paraId="7EED7A0F" w14:textId="5AE50BF1" w:rsidR="005A1AF2" w:rsidRPr="007F07C7" w:rsidRDefault="005A1AF2" w:rsidP="004B6677">
      <w:pPr>
        <w:spacing w:after="120"/>
        <w:jc w:val="both"/>
        <w:rPr>
          <w:bCs/>
        </w:rPr>
      </w:pPr>
      <w:r w:rsidRPr="004E3AEA">
        <w:rPr>
          <w:rFonts w:ascii="Calibri" w:hAnsi="Calibri" w:cs="Arial"/>
          <w:b/>
          <w:caps/>
          <w:szCs w:val="20"/>
          <w:u w:val="single"/>
        </w:rPr>
        <w:t>Article 1</w:t>
      </w:r>
      <w:r w:rsidR="00A04BD3">
        <w:rPr>
          <w:rFonts w:ascii="Calibri" w:hAnsi="Calibri" w:cs="Arial"/>
          <w:b/>
          <w:caps/>
          <w:szCs w:val="20"/>
          <w:u w:val="single"/>
        </w:rPr>
        <w:t>3</w:t>
      </w:r>
      <w:r w:rsidRPr="007F07C7">
        <w:rPr>
          <w:b/>
          <w:bCs/>
        </w:rPr>
        <w:t xml:space="preserve"> - </w:t>
      </w:r>
      <w:r w:rsidRPr="007F07C7">
        <w:rPr>
          <w:bCs/>
        </w:rPr>
        <w:t xml:space="preserve">Modifications statutaires </w:t>
      </w:r>
    </w:p>
    <w:p w14:paraId="77708B82" w14:textId="77777777" w:rsidR="005A1AF2" w:rsidRPr="007F07C7" w:rsidRDefault="005A1AF2" w:rsidP="004B6677">
      <w:pPr>
        <w:spacing w:after="120" w:line="240" w:lineRule="auto"/>
        <w:jc w:val="both"/>
        <w:rPr>
          <w:bCs/>
        </w:rPr>
      </w:pPr>
      <w:r w:rsidRPr="007F07C7">
        <w:rPr>
          <w:bCs/>
        </w:rPr>
        <w:t xml:space="preserve">Des modifications statutaires pourront être apportées aux présents statuts dans les conditions prévues aux articles L.5211-17, L.5211-18, L.5211-19 et L.5211-20 du Code Général des Collectivités Territoriales. </w:t>
      </w:r>
    </w:p>
    <w:p w14:paraId="33A4E6F3" w14:textId="4224D1EF" w:rsidR="005A1AF2" w:rsidRPr="007F07C7" w:rsidRDefault="005A1AF2" w:rsidP="00D25492">
      <w:pPr>
        <w:spacing w:after="120" w:line="240" w:lineRule="auto"/>
        <w:jc w:val="both"/>
        <w:rPr>
          <w:bCs/>
        </w:rPr>
      </w:pPr>
      <w:r w:rsidRPr="004E3AEA">
        <w:rPr>
          <w:rFonts w:ascii="Calibri" w:hAnsi="Calibri" w:cs="Arial"/>
          <w:b/>
          <w:caps/>
          <w:szCs w:val="20"/>
          <w:u w:val="single"/>
        </w:rPr>
        <w:t>Article 1</w:t>
      </w:r>
      <w:r w:rsidR="00A04BD3">
        <w:rPr>
          <w:rFonts w:ascii="Calibri" w:hAnsi="Calibri" w:cs="Arial"/>
          <w:b/>
          <w:caps/>
          <w:szCs w:val="20"/>
          <w:u w:val="single"/>
        </w:rPr>
        <w:t>4</w:t>
      </w:r>
      <w:r w:rsidRPr="007F07C7">
        <w:rPr>
          <w:b/>
          <w:bCs/>
        </w:rPr>
        <w:t xml:space="preserve"> - </w:t>
      </w:r>
      <w:r w:rsidRPr="007F07C7">
        <w:rPr>
          <w:bCs/>
        </w:rPr>
        <w:t xml:space="preserve">Dissolution </w:t>
      </w:r>
    </w:p>
    <w:p w14:paraId="583CC155" w14:textId="77777777" w:rsidR="005A1AF2" w:rsidRPr="00720891" w:rsidRDefault="005A1AF2" w:rsidP="00D25492">
      <w:pPr>
        <w:jc w:val="both"/>
        <w:rPr>
          <w:rFonts w:ascii="Calibri" w:hAnsi="Calibri" w:cs="Arial"/>
          <w:sz w:val="20"/>
          <w:szCs w:val="20"/>
        </w:rPr>
      </w:pPr>
      <w:r w:rsidRPr="007F07C7">
        <w:rPr>
          <w:bCs/>
        </w:rPr>
        <w:t>La Communauté d'agglomération de MOULINS pourra être dissoute dans les conditions prévues à l’article L.5216-9 du Code Général des Collectivités Territoriales.</w:t>
      </w:r>
    </w:p>
    <w:sectPr w:rsidR="005A1AF2" w:rsidRPr="007208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2686F" w14:textId="77777777" w:rsidR="00422CF4" w:rsidRDefault="00422CF4" w:rsidP="00D94B93">
      <w:pPr>
        <w:spacing w:after="0" w:line="240" w:lineRule="auto"/>
      </w:pPr>
      <w:r>
        <w:separator/>
      </w:r>
    </w:p>
  </w:endnote>
  <w:endnote w:type="continuationSeparator" w:id="0">
    <w:p w14:paraId="3FA0A98F" w14:textId="77777777" w:rsidR="00422CF4" w:rsidRDefault="00422CF4" w:rsidP="00D9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23477"/>
      <w:docPartObj>
        <w:docPartGallery w:val="Page Numbers (Bottom of Page)"/>
        <w:docPartUnique/>
      </w:docPartObj>
    </w:sdtPr>
    <w:sdtEndPr/>
    <w:sdtContent>
      <w:p w14:paraId="354C3BFB" w14:textId="0E4BFDC0" w:rsidR="00422CF4" w:rsidRDefault="00422CF4">
        <w:pPr>
          <w:pStyle w:val="Pieddepage"/>
          <w:jc w:val="right"/>
        </w:pPr>
        <w:r>
          <w:fldChar w:fldCharType="begin"/>
        </w:r>
        <w:r>
          <w:instrText>PAGE   \* MERGEFORMAT</w:instrText>
        </w:r>
        <w:r>
          <w:fldChar w:fldCharType="separate"/>
        </w:r>
        <w:r w:rsidR="00DC4DFC">
          <w:rPr>
            <w:noProof/>
          </w:rPr>
          <w:t>6</w:t>
        </w:r>
        <w:r>
          <w:fldChar w:fldCharType="end"/>
        </w:r>
      </w:p>
    </w:sdtContent>
  </w:sdt>
  <w:p w14:paraId="48A5CF05" w14:textId="77777777" w:rsidR="00422CF4" w:rsidRDefault="00422C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5FA5B" w14:textId="77777777" w:rsidR="00422CF4" w:rsidRDefault="00422CF4" w:rsidP="00D94B93">
      <w:pPr>
        <w:spacing w:after="0" w:line="240" w:lineRule="auto"/>
      </w:pPr>
      <w:r>
        <w:separator/>
      </w:r>
    </w:p>
  </w:footnote>
  <w:footnote w:type="continuationSeparator" w:id="0">
    <w:p w14:paraId="3D2BC081" w14:textId="77777777" w:rsidR="00422CF4" w:rsidRDefault="00422CF4" w:rsidP="00D94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76D"/>
    <w:multiLevelType w:val="hybridMultilevel"/>
    <w:tmpl w:val="6D16672E"/>
    <w:lvl w:ilvl="0" w:tplc="E65C11B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15C5C"/>
    <w:multiLevelType w:val="hybridMultilevel"/>
    <w:tmpl w:val="07A803C0"/>
    <w:lvl w:ilvl="0" w:tplc="25D60A5C">
      <w:numFmt w:val="bullet"/>
      <w:lvlText w:val="-"/>
      <w:lvlJc w:val="left"/>
      <w:pPr>
        <w:ind w:left="1440" w:hanging="360"/>
      </w:pPr>
      <w:rPr>
        <w:rFonts w:ascii="Calibri" w:eastAsia="Calibri" w:hAnsi="Calibri"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21B7EB3"/>
    <w:multiLevelType w:val="hybridMultilevel"/>
    <w:tmpl w:val="88342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850F8E"/>
    <w:multiLevelType w:val="multilevel"/>
    <w:tmpl w:val="B2641830"/>
    <w:lvl w:ilvl="0">
      <w:start w:val="8"/>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FD1DDF"/>
    <w:multiLevelType w:val="hybridMultilevel"/>
    <w:tmpl w:val="730E56B0"/>
    <w:lvl w:ilvl="0" w:tplc="25D60A5C">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CC5F11"/>
    <w:multiLevelType w:val="multilevel"/>
    <w:tmpl w:val="D61ECB20"/>
    <w:lvl w:ilvl="0">
      <w:start w:val="6"/>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4CF6C72"/>
    <w:multiLevelType w:val="hybridMultilevel"/>
    <w:tmpl w:val="FB128618"/>
    <w:lvl w:ilvl="0" w:tplc="F20429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FF3B8D"/>
    <w:multiLevelType w:val="hybridMultilevel"/>
    <w:tmpl w:val="DE40FD78"/>
    <w:lvl w:ilvl="0" w:tplc="E280E44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48B634C3"/>
    <w:multiLevelType w:val="hybridMultilevel"/>
    <w:tmpl w:val="D05ABC34"/>
    <w:lvl w:ilvl="0" w:tplc="53C639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39239E"/>
    <w:multiLevelType w:val="hybridMultilevel"/>
    <w:tmpl w:val="60DE9BDE"/>
    <w:lvl w:ilvl="0" w:tplc="5B2E4C3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9F3A92"/>
    <w:multiLevelType w:val="hybridMultilevel"/>
    <w:tmpl w:val="ADA41376"/>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5F2EF706">
      <w:start w:val="1"/>
      <w:numFmt w:val="upperRoman"/>
      <w:lvlText w:val="%4."/>
      <w:lvlJc w:val="left"/>
      <w:pPr>
        <w:ind w:left="3240" w:hanging="720"/>
      </w:pPr>
      <w:rPr>
        <w:rFonts w:hint="default"/>
      </w:rPr>
    </w:lvl>
    <w:lvl w:ilvl="4" w:tplc="25D60A5C">
      <w:numFmt w:val="bullet"/>
      <w:lvlText w:val="-"/>
      <w:lvlJc w:val="left"/>
      <w:pPr>
        <w:ind w:left="3600" w:hanging="360"/>
      </w:pPr>
      <w:rPr>
        <w:rFonts w:ascii="Calibri" w:eastAsia="Calibri" w:hAnsi="Calibri" w:cs="Times New Roman" w:hint="default"/>
      </w:rPr>
    </w:lvl>
    <w:lvl w:ilvl="5" w:tplc="040C0001">
      <w:start w:val="1"/>
      <w:numFmt w:val="bullet"/>
      <w:lvlText w:val=""/>
      <w:lvlJc w:val="left"/>
      <w:pPr>
        <w:ind w:left="4320" w:hanging="180"/>
      </w:pPr>
      <w:rPr>
        <w:rFonts w:ascii="Symbol" w:hAnsi="Symbol" w:hint="default"/>
      </w:r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EE2A78"/>
    <w:multiLevelType w:val="multilevel"/>
    <w:tmpl w:val="DD58065C"/>
    <w:lvl w:ilvl="0">
      <w:start w:val="8"/>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4A14035"/>
    <w:multiLevelType w:val="hybridMultilevel"/>
    <w:tmpl w:val="C6F8CC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323A51"/>
    <w:multiLevelType w:val="multilevel"/>
    <w:tmpl w:val="DD58065C"/>
    <w:lvl w:ilvl="0">
      <w:start w:val="8"/>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7C072EE"/>
    <w:multiLevelType w:val="multilevel"/>
    <w:tmpl w:val="D61ECB20"/>
    <w:lvl w:ilvl="0">
      <w:start w:val="6"/>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13312FF"/>
    <w:multiLevelType w:val="hybridMultilevel"/>
    <w:tmpl w:val="C37A9E30"/>
    <w:lvl w:ilvl="0" w:tplc="6526FE24">
      <w:numFmt w:val="bullet"/>
      <w:lvlText w:val="-"/>
      <w:lvlJc w:val="left"/>
      <w:pPr>
        <w:ind w:left="1434" w:hanging="360"/>
      </w:pPr>
      <w:rPr>
        <w:rFonts w:ascii="Calibri" w:eastAsia="Calibri" w:hAnsi="Calibri" w:cs="Times New Roman"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 w15:restartNumberingAfterBreak="0">
    <w:nsid w:val="7201546F"/>
    <w:multiLevelType w:val="hybridMultilevel"/>
    <w:tmpl w:val="F87E890A"/>
    <w:lvl w:ilvl="0" w:tplc="5B2E4C30">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567DDF"/>
    <w:multiLevelType w:val="hybridMultilevel"/>
    <w:tmpl w:val="CD526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8751F6"/>
    <w:multiLevelType w:val="hybridMultilevel"/>
    <w:tmpl w:val="2424D5CC"/>
    <w:lvl w:ilvl="0" w:tplc="C784867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6"/>
  </w:num>
  <w:num w:numId="4">
    <w:abstractNumId w:val="0"/>
  </w:num>
  <w:num w:numId="5">
    <w:abstractNumId w:val="8"/>
  </w:num>
  <w:num w:numId="6">
    <w:abstractNumId w:val="6"/>
  </w:num>
  <w:num w:numId="7">
    <w:abstractNumId w:val="18"/>
  </w:num>
  <w:num w:numId="8">
    <w:abstractNumId w:val="10"/>
  </w:num>
  <w:num w:numId="9">
    <w:abstractNumId w:val="1"/>
  </w:num>
  <w:num w:numId="10">
    <w:abstractNumId w:val="4"/>
  </w:num>
  <w:num w:numId="11">
    <w:abstractNumId w:val="7"/>
  </w:num>
  <w:num w:numId="12">
    <w:abstractNumId w:val="12"/>
  </w:num>
  <w:num w:numId="13">
    <w:abstractNumId w:val="11"/>
  </w:num>
  <w:num w:numId="14">
    <w:abstractNumId w:val="13"/>
  </w:num>
  <w:num w:numId="15">
    <w:abstractNumId w:val="3"/>
  </w:num>
  <w:num w:numId="16">
    <w:abstractNumId w:val="17"/>
  </w:num>
  <w:num w:numId="17">
    <w:abstractNumId w:val="5"/>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CE"/>
    <w:rsid w:val="00027805"/>
    <w:rsid w:val="00030E72"/>
    <w:rsid w:val="00071733"/>
    <w:rsid w:val="0009278B"/>
    <w:rsid w:val="000B50A9"/>
    <w:rsid w:val="000C2B76"/>
    <w:rsid w:val="000C5A14"/>
    <w:rsid w:val="000F2E3E"/>
    <w:rsid w:val="000F699C"/>
    <w:rsid w:val="001014DF"/>
    <w:rsid w:val="00122C27"/>
    <w:rsid w:val="001268E5"/>
    <w:rsid w:val="00131E13"/>
    <w:rsid w:val="00145B02"/>
    <w:rsid w:val="00156230"/>
    <w:rsid w:val="001961C5"/>
    <w:rsid w:val="001A066D"/>
    <w:rsid w:val="001A4705"/>
    <w:rsid w:val="00303385"/>
    <w:rsid w:val="003107C0"/>
    <w:rsid w:val="00313A91"/>
    <w:rsid w:val="00336F61"/>
    <w:rsid w:val="00353DC2"/>
    <w:rsid w:val="003801C8"/>
    <w:rsid w:val="003852FE"/>
    <w:rsid w:val="00393CEC"/>
    <w:rsid w:val="00422CF4"/>
    <w:rsid w:val="004264BE"/>
    <w:rsid w:val="004660D6"/>
    <w:rsid w:val="00470483"/>
    <w:rsid w:val="004B6677"/>
    <w:rsid w:val="004C26FE"/>
    <w:rsid w:val="004E3AEA"/>
    <w:rsid w:val="004E4D50"/>
    <w:rsid w:val="004F0C8F"/>
    <w:rsid w:val="005718F9"/>
    <w:rsid w:val="00573931"/>
    <w:rsid w:val="005822C3"/>
    <w:rsid w:val="005A1AF2"/>
    <w:rsid w:val="005B1E52"/>
    <w:rsid w:val="005C7622"/>
    <w:rsid w:val="00662229"/>
    <w:rsid w:val="006D3D26"/>
    <w:rsid w:val="00702501"/>
    <w:rsid w:val="00720891"/>
    <w:rsid w:val="00751D4C"/>
    <w:rsid w:val="00784D5B"/>
    <w:rsid w:val="007F07C7"/>
    <w:rsid w:val="007F7C24"/>
    <w:rsid w:val="008014BC"/>
    <w:rsid w:val="008136EC"/>
    <w:rsid w:val="0083423B"/>
    <w:rsid w:val="00916FCB"/>
    <w:rsid w:val="009177E5"/>
    <w:rsid w:val="0093594A"/>
    <w:rsid w:val="00937C5C"/>
    <w:rsid w:val="009458B4"/>
    <w:rsid w:val="009477AB"/>
    <w:rsid w:val="00947A96"/>
    <w:rsid w:val="00956E30"/>
    <w:rsid w:val="00976AE4"/>
    <w:rsid w:val="009A5169"/>
    <w:rsid w:val="00A04BD3"/>
    <w:rsid w:val="00A71474"/>
    <w:rsid w:val="00AF486F"/>
    <w:rsid w:val="00B06829"/>
    <w:rsid w:val="00B2764E"/>
    <w:rsid w:val="00B33977"/>
    <w:rsid w:val="00BD2B68"/>
    <w:rsid w:val="00C17E29"/>
    <w:rsid w:val="00C705C4"/>
    <w:rsid w:val="00C94654"/>
    <w:rsid w:val="00CC5AE0"/>
    <w:rsid w:val="00D10C8F"/>
    <w:rsid w:val="00D25492"/>
    <w:rsid w:val="00D514EA"/>
    <w:rsid w:val="00D51DEF"/>
    <w:rsid w:val="00D52DEF"/>
    <w:rsid w:val="00D5549F"/>
    <w:rsid w:val="00D92437"/>
    <w:rsid w:val="00D94B93"/>
    <w:rsid w:val="00DC4DFC"/>
    <w:rsid w:val="00DF6581"/>
    <w:rsid w:val="00E1797E"/>
    <w:rsid w:val="00E50A72"/>
    <w:rsid w:val="00E52506"/>
    <w:rsid w:val="00E53F16"/>
    <w:rsid w:val="00E74F64"/>
    <w:rsid w:val="00EE2411"/>
    <w:rsid w:val="00F117A0"/>
    <w:rsid w:val="00F14C92"/>
    <w:rsid w:val="00F37637"/>
    <w:rsid w:val="00F4325D"/>
    <w:rsid w:val="00F74CB1"/>
    <w:rsid w:val="00FF6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3D51"/>
  <w15:chartTrackingRefBased/>
  <w15:docId w15:val="{AA59AC8F-0171-4A15-87B0-D2B6FA18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F64CE"/>
    <w:pPr>
      <w:autoSpaceDE w:val="0"/>
      <w:autoSpaceDN w:val="0"/>
      <w:adjustRightInd w:val="0"/>
      <w:spacing w:after="0" w:line="240" w:lineRule="auto"/>
    </w:pPr>
    <w:rPr>
      <w:rFonts w:ascii="Arial" w:hAnsi="Arial" w:cs="Arial"/>
      <w:color w:val="000000"/>
      <w:sz w:val="24"/>
      <w:szCs w:val="24"/>
    </w:rPr>
  </w:style>
  <w:style w:type="paragraph" w:customStyle="1" w:styleId="CM15">
    <w:name w:val="CM15"/>
    <w:basedOn w:val="Default"/>
    <w:next w:val="Default"/>
    <w:uiPriority w:val="99"/>
    <w:rsid w:val="00FF64CE"/>
    <w:rPr>
      <w:color w:val="auto"/>
    </w:rPr>
  </w:style>
  <w:style w:type="paragraph" w:customStyle="1" w:styleId="CM10">
    <w:name w:val="CM10"/>
    <w:basedOn w:val="Default"/>
    <w:next w:val="Default"/>
    <w:uiPriority w:val="99"/>
    <w:rsid w:val="00FF64CE"/>
    <w:pPr>
      <w:spacing w:line="240" w:lineRule="atLeast"/>
    </w:pPr>
    <w:rPr>
      <w:color w:val="auto"/>
    </w:rPr>
  </w:style>
  <w:style w:type="paragraph" w:customStyle="1" w:styleId="CM18">
    <w:name w:val="CM18"/>
    <w:basedOn w:val="Default"/>
    <w:next w:val="Default"/>
    <w:uiPriority w:val="99"/>
    <w:rsid w:val="00FF64CE"/>
    <w:rPr>
      <w:rFonts w:ascii="Times New Roman" w:hAnsi="Times New Roman" w:cs="Times New Roman"/>
      <w:color w:val="auto"/>
    </w:rPr>
  </w:style>
  <w:style w:type="paragraph" w:customStyle="1" w:styleId="CM11">
    <w:name w:val="CM11"/>
    <w:basedOn w:val="Default"/>
    <w:next w:val="Default"/>
    <w:uiPriority w:val="99"/>
    <w:rsid w:val="00FF64CE"/>
    <w:pPr>
      <w:spacing w:line="243" w:lineRule="atLeast"/>
    </w:pPr>
    <w:rPr>
      <w:rFonts w:ascii="Times New Roman" w:hAnsi="Times New Roman" w:cs="Times New Roman"/>
      <w:color w:val="auto"/>
    </w:rPr>
  </w:style>
  <w:style w:type="paragraph" w:customStyle="1" w:styleId="CM22">
    <w:name w:val="CM22"/>
    <w:basedOn w:val="Default"/>
    <w:next w:val="Default"/>
    <w:uiPriority w:val="99"/>
    <w:rsid w:val="00FF64CE"/>
    <w:rPr>
      <w:rFonts w:ascii="Times New Roman" w:hAnsi="Times New Roman" w:cs="Times New Roman"/>
      <w:color w:val="auto"/>
    </w:rPr>
  </w:style>
  <w:style w:type="paragraph" w:customStyle="1" w:styleId="CM1">
    <w:name w:val="CM1"/>
    <w:basedOn w:val="Default"/>
    <w:next w:val="Default"/>
    <w:uiPriority w:val="99"/>
    <w:rsid w:val="00C94654"/>
    <w:pPr>
      <w:spacing w:line="240" w:lineRule="atLeast"/>
    </w:pPr>
    <w:rPr>
      <w:rFonts w:ascii="Times New Roman" w:hAnsi="Times New Roman" w:cs="Times New Roman"/>
      <w:color w:val="auto"/>
    </w:rPr>
  </w:style>
  <w:style w:type="paragraph" w:customStyle="1" w:styleId="CM2">
    <w:name w:val="CM2"/>
    <w:basedOn w:val="Default"/>
    <w:next w:val="Default"/>
    <w:uiPriority w:val="99"/>
    <w:rsid w:val="00C94654"/>
    <w:pPr>
      <w:spacing w:line="243" w:lineRule="atLeast"/>
    </w:pPr>
    <w:rPr>
      <w:rFonts w:ascii="HiddenHorzOCl" w:hAnsi="HiddenHorzOCl" w:cstheme="minorBidi"/>
      <w:color w:val="auto"/>
    </w:rPr>
  </w:style>
  <w:style w:type="paragraph" w:styleId="Paragraphedeliste">
    <w:name w:val="List Paragraph"/>
    <w:basedOn w:val="Normal"/>
    <w:uiPriority w:val="34"/>
    <w:qFormat/>
    <w:rsid w:val="00027805"/>
    <w:pPr>
      <w:ind w:left="720"/>
      <w:contextualSpacing/>
    </w:pPr>
  </w:style>
  <w:style w:type="paragraph" w:customStyle="1" w:styleId="CM8">
    <w:name w:val="CM8"/>
    <w:basedOn w:val="Default"/>
    <w:next w:val="Default"/>
    <w:uiPriority w:val="99"/>
    <w:rsid w:val="00B2764E"/>
    <w:rPr>
      <w:rFonts w:ascii="Times New Roman" w:hAnsi="Times New Roman" w:cs="Times New Roman"/>
      <w:color w:val="auto"/>
    </w:rPr>
  </w:style>
  <w:style w:type="paragraph" w:customStyle="1" w:styleId="CM12">
    <w:name w:val="CM12"/>
    <w:basedOn w:val="Default"/>
    <w:next w:val="Default"/>
    <w:uiPriority w:val="99"/>
    <w:rsid w:val="00B2764E"/>
    <w:rPr>
      <w:color w:val="auto"/>
    </w:rPr>
  </w:style>
  <w:style w:type="paragraph" w:customStyle="1" w:styleId="CM5">
    <w:name w:val="CM5"/>
    <w:basedOn w:val="Default"/>
    <w:next w:val="Default"/>
    <w:uiPriority w:val="99"/>
    <w:rsid w:val="00B2764E"/>
    <w:rPr>
      <w:color w:val="auto"/>
    </w:rPr>
  </w:style>
  <w:style w:type="table" w:styleId="Grilledutableau">
    <w:name w:val="Table Grid"/>
    <w:basedOn w:val="TableauNormal"/>
    <w:uiPriority w:val="39"/>
    <w:rsid w:val="009A5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66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677"/>
    <w:rPr>
      <w:rFonts w:ascii="Segoe UI" w:hAnsi="Segoe UI" w:cs="Segoe UI"/>
      <w:sz w:val="18"/>
      <w:szCs w:val="18"/>
    </w:rPr>
  </w:style>
  <w:style w:type="paragraph" w:styleId="En-tte">
    <w:name w:val="header"/>
    <w:basedOn w:val="Normal"/>
    <w:link w:val="En-tteCar"/>
    <w:uiPriority w:val="99"/>
    <w:unhideWhenUsed/>
    <w:rsid w:val="00D94B93"/>
    <w:pPr>
      <w:tabs>
        <w:tab w:val="center" w:pos="4536"/>
        <w:tab w:val="right" w:pos="9072"/>
      </w:tabs>
      <w:spacing w:after="0" w:line="240" w:lineRule="auto"/>
    </w:pPr>
  </w:style>
  <w:style w:type="character" w:customStyle="1" w:styleId="En-tteCar">
    <w:name w:val="En-tête Car"/>
    <w:basedOn w:val="Policepardfaut"/>
    <w:link w:val="En-tte"/>
    <w:uiPriority w:val="99"/>
    <w:rsid w:val="00D94B93"/>
  </w:style>
  <w:style w:type="paragraph" w:styleId="Pieddepage">
    <w:name w:val="footer"/>
    <w:basedOn w:val="Normal"/>
    <w:link w:val="PieddepageCar"/>
    <w:uiPriority w:val="99"/>
    <w:unhideWhenUsed/>
    <w:rsid w:val="00D94B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B93"/>
  </w:style>
  <w:style w:type="character" w:styleId="Marquedecommentaire">
    <w:name w:val="annotation reference"/>
    <w:basedOn w:val="Policepardfaut"/>
    <w:uiPriority w:val="99"/>
    <w:semiHidden/>
    <w:unhideWhenUsed/>
    <w:rsid w:val="009458B4"/>
    <w:rPr>
      <w:sz w:val="16"/>
      <w:szCs w:val="16"/>
    </w:rPr>
  </w:style>
  <w:style w:type="paragraph" w:styleId="Commentaire">
    <w:name w:val="annotation text"/>
    <w:basedOn w:val="Normal"/>
    <w:link w:val="CommentaireCar"/>
    <w:uiPriority w:val="99"/>
    <w:semiHidden/>
    <w:unhideWhenUsed/>
    <w:rsid w:val="009458B4"/>
    <w:pPr>
      <w:spacing w:line="240" w:lineRule="auto"/>
    </w:pPr>
    <w:rPr>
      <w:sz w:val="20"/>
      <w:szCs w:val="20"/>
    </w:rPr>
  </w:style>
  <w:style w:type="character" w:customStyle="1" w:styleId="CommentaireCar">
    <w:name w:val="Commentaire Car"/>
    <w:basedOn w:val="Policepardfaut"/>
    <w:link w:val="Commentaire"/>
    <w:uiPriority w:val="99"/>
    <w:semiHidden/>
    <w:rsid w:val="009458B4"/>
    <w:rPr>
      <w:sz w:val="20"/>
      <w:szCs w:val="20"/>
    </w:rPr>
  </w:style>
  <w:style w:type="paragraph" w:styleId="Objetducommentaire">
    <w:name w:val="annotation subject"/>
    <w:basedOn w:val="Commentaire"/>
    <w:next w:val="Commentaire"/>
    <w:link w:val="ObjetducommentaireCar"/>
    <w:uiPriority w:val="99"/>
    <w:semiHidden/>
    <w:unhideWhenUsed/>
    <w:rsid w:val="009458B4"/>
    <w:rPr>
      <w:b/>
      <w:bCs/>
    </w:rPr>
  </w:style>
  <w:style w:type="character" w:customStyle="1" w:styleId="ObjetducommentaireCar">
    <w:name w:val="Objet du commentaire Car"/>
    <w:basedOn w:val="CommentaireCar"/>
    <w:link w:val="Objetducommentaire"/>
    <w:uiPriority w:val="99"/>
    <w:semiHidden/>
    <w:rsid w:val="009458B4"/>
    <w:rPr>
      <w:b/>
      <w:bCs/>
      <w:sz w:val="20"/>
      <w:szCs w:val="20"/>
    </w:rPr>
  </w:style>
  <w:style w:type="character" w:styleId="Lienhypertexte">
    <w:name w:val="Hyperlink"/>
    <w:basedOn w:val="Policepardfaut"/>
    <w:uiPriority w:val="99"/>
    <w:semiHidden/>
    <w:unhideWhenUsed/>
    <w:rsid w:val="009177E5"/>
    <w:rPr>
      <w:color w:val="0000FF"/>
      <w:u w:val="single"/>
    </w:rPr>
  </w:style>
  <w:style w:type="paragraph" w:styleId="Rvision">
    <w:name w:val="Revision"/>
    <w:hidden/>
    <w:uiPriority w:val="99"/>
    <w:semiHidden/>
    <w:rsid w:val="00702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BFC55-B2FE-48FC-87C9-F62198A5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2432</Words>
  <Characters>13380</Characters>
  <Application>Microsoft Office Word</Application>
  <DocSecurity>4</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LAFORET Aurélie</dc:creator>
  <cp:keywords/>
  <dc:description/>
  <cp:lastModifiedBy>BONNET Nicolas</cp:lastModifiedBy>
  <cp:revision>2</cp:revision>
  <cp:lastPrinted>2018-06-21T06:57:00Z</cp:lastPrinted>
  <dcterms:created xsi:type="dcterms:W3CDTF">2019-10-30T14:47:00Z</dcterms:created>
  <dcterms:modified xsi:type="dcterms:W3CDTF">2019-10-30T14:47:00Z</dcterms:modified>
</cp:coreProperties>
</file>