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E6" w:rsidRDefault="007E631D" w:rsidP="00A237E6">
      <w:pPr>
        <w:jc w:val="center"/>
        <w:rPr>
          <w:b/>
          <w:bCs/>
          <w:sz w:val="28"/>
          <w:szCs w:val="28"/>
        </w:rPr>
      </w:pPr>
      <w:r>
        <w:rPr>
          <w:b/>
          <w:bCs/>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3708419</wp:posOffset>
                </wp:positionH>
                <wp:positionV relativeFrom="paragraph">
                  <wp:posOffset>-528603</wp:posOffset>
                </wp:positionV>
                <wp:extent cx="2679826" cy="1059256"/>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679826" cy="1059256"/>
                        </a:xfrm>
                        <a:prstGeom prst="rect">
                          <a:avLst/>
                        </a:prstGeom>
                        <a:solidFill>
                          <a:schemeClr val="lt1"/>
                        </a:solidFill>
                        <a:ln w="6350">
                          <a:noFill/>
                        </a:ln>
                      </wps:spPr>
                      <wps:txbx>
                        <w:txbxContent>
                          <w:p w:rsidR="007E631D" w:rsidRDefault="007E631D">
                            <w:r>
                              <w:rPr>
                                <w:noProof/>
                                <w:lang w:eastAsia="fr-FR"/>
                              </w:rPr>
                              <w:drawing>
                                <wp:inline distT="0" distB="0" distL="0" distR="0">
                                  <wp:extent cx="2258699" cy="796705"/>
                                  <wp:effectExtent l="0" t="0" r="190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70x489_logo-ara-rvb_bleu2.jpg"/>
                                          <pic:cNvPicPr/>
                                        </pic:nvPicPr>
                                        <pic:blipFill rotWithShape="1">
                                          <a:blip r:embed="rId5">
                                            <a:extLst>
                                              <a:ext uri="{28A0092B-C50C-407E-A947-70E740481C1C}">
                                                <a14:useLocalDpi xmlns:a14="http://schemas.microsoft.com/office/drawing/2010/main" val="0"/>
                                              </a:ext>
                                            </a:extLst>
                                          </a:blip>
                                          <a:srcRect t="13562" b="23674"/>
                                          <a:stretch/>
                                        </pic:blipFill>
                                        <pic:spPr bwMode="auto">
                                          <a:xfrm>
                                            <a:off x="0" y="0"/>
                                            <a:ext cx="2372793" cy="8369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left:0;text-align:left;margin-left:292pt;margin-top:-41.6pt;width:211pt;height:8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" fillcolor="white [3201]" stroked="f" strokeweight=".5pt">
                <v:textbox>
                  <w:txbxContent>
                    <w:p w:rsidR="007E631D" w:rsidRDefault="007E631D">
                      <w:r>
                        <w:rPr>
                          <w:noProof/>
                        </w:rPr>
                        <w:drawing>
                          <wp:inline distT="0" distB="0" distL="0" distR="0">
                            <wp:extent cx="2258699" cy="796705"/>
                            <wp:effectExtent l="0" t="0" r="190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70x489_logo-ara-rvb_bleu2.jpg"/>
                                    <pic:cNvPicPr/>
                                  </pic:nvPicPr>
                                  <pic:blipFill rotWithShape="1">
                                    <a:blip r:embed="rId6">
                                      <a:extLst>
                                        <a:ext uri="{28A0092B-C50C-407E-A947-70E740481C1C}">
                                          <a14:useLocalDpi xmlns:a14="http://schemas.microsoft.com/office/drawing/2010/main" val="0"/>
                                        </a:ext>
                                      </a:extLst>
                                    </a:blip>
                                    <a:srcRect t="13562" b="23674"/>
                                    <a:stretch/>
                                  </pic:blipFill>
                                  <pic:spPr bwMode="auto">
                                    <a:xfrm>
                                      <a:off x="0" y="0"/>
                                      <a:ext cx="2372793" cy="8369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237E6">
        <w:rPr>
          <w:b/>
          <w:bCs/>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-483336</wp:posOffset>
                </wp:positionH>
                <wp:positionV relativeFrom="paragraph">
                  <wp:posOffset>-573870</wp:posOffset>
                </wp:positionV>
                <wp:extent cx="2553078" cy="103209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53078" cy="1032095"/>
                        </a:xfrm>
                        <a:prstGeom prst="rect">
                          <a:avLst/>
                        </a:prstGeom>
                        <a:solidFill>
                          <a:schemeClr val="lt1"/>
                        </a:solidFill>
                        <a:ln w="6350">
                          <a:noFill/>
                        </a:ln>
                      </wps:spPr>
                      <wps:txbx>
                        <w:txbxContent>
                          <w:p w:rsidR="00A237E6" w:rsidRDefault="00A237E6">
                            <w:r>
                              <w:rPr>
                                <w:noProof/>
                                <w:lang w:eastAsia="fr-FR"/>
                              </w:rPr>
                              <w:drawing>
                                <wp:inline distT="0" distB="0" distL="0" distR="0">
                                  <wp:extent cx="2400943" cy="896293"/>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g"/>
                                          <pic:cNvPicPr/>
                                        </pic:nvPicPr>
                                        <pic:blipFill>
                                          <a:blip r:embed="rId7">
                                            <a:extLst>
                                              <a:ext uri="{28A0092B-C50C-407E-A947-70E740481C1C}">
                                                <a14:useLocalDpi xmlns:a14="http://schemas.microsoft.com/office/drawing/2010/main" val="0"/>
                                              </a:ext>
                                            </a:extLst>
                                          </a:blip>
                                          <a:stretch>
                                            <a:fillRect/>
                                          </a:stretch>
                                        </pic:blipFill>
                                        <pic:spPr>
                                          <a:xfrm>
                                            <a:off x="0" y="0"/>
                                            <a:ext cx="2439715" cy="910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left:0;text-align:left;margin-left:-38.05pt;margin-top:-45.2pt;width:201.0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" fillcolor="white [3201]" stroked="f" strokeweight=".5pt">
                <v:textbox>
                  <w:txbxContent>
                    <w:p w:rsidR="00A237E6" w:rsidRDefault="00A237E6">
                      <w:r>
                        <w:rPr>
                          <w:noProof/>
                        </w:rPr>
                        <w:drawing>
                          <wp:inline distT="0" distB="0" distL="0" distR="0">
                            <wp:extent cx="2400943" cy="896293"/>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g"/>
                                    <pic:cNvPicPr/>
                                  </pic:nvPicPr>
                                  <pic:blipFill>
                                    <a:blip r:embed="rId8">
                                      <a:extLst>
                                        <a:ext uri="{28A0092B-C50C-407E-A947-70E740481C1C}">
                                          <a14:useLocalDpi xmlns:a14="http://schemas.microsoft.com/office/drawing/2010/main" val="0"/>
                                        </a:ext>
                                      </a:extLst>
                                    </a:blip>
                                    <a:stretch>
                                      <a:fillRect/>
                                    </a:stretch>
                                  </pic:blipFill>
                                  <pic:spPr>
                                    <a:xfrm>
                                      <a:off x="0" y="0"/>
                                      <a:ext cx="2439715" cy="910767"/>
                                    </a:xfrm>
                                    <a:prstGeom prst="rect">
                                      <a:avLst/>
                                    </a:prstGeom>
                                  </pic:spPr>
                                </pic:pic>
                              </a:graphicData>
                            </a:graphic>
                          </wp:inline>
                        </w:drawing>
                      </w:r>
                    </w:p>
                  </w:txbxContent>
                </v:textbox>
              </v:shape>
            </w:pict>
          </mc:Fallback>
        </mc:AlternateContent>
      </w:r>
    </w:p>
    <w:p w:rsidR="00A237E6" w:rsidRDefault="00A237E6" w:rsidP="00A237E6">
      <w:pPr>
        <w:jc w:val="center"/>
        <w:rPr>
          <w:b/>
          <w:bCs/>
          <w:sz w:val="28"/>
          <w:szCs w:val="28"/>
        </w:rPr>
      </w:pPr>
    </w:p>
    <w:p w:rsidR="00A237E6" w:rsidRDefault="00A237E6" w:rsidP="005925B6">
      <w:pPr>
        <w:rPr>
          <w:b/>
          <w:bCs/>
          <w:sz w:val="28"/>
          <w:szCs w:val="28"/>
        </w:rPr>
      </w:pPr>
    </w:p>
    <w:p w:rsidR="00A237E6" w:rsidRPr="00A237E6" w:rsidRDefault="00A237E6" w:rsidP="00A237E6">
      <w:pPr>
        <w:jc w:val="center"/>
        <w:rPr>
          <w:b/>
          <w:bCs/>
          <w:sz w:val="28"/>
          <w:szCs w:val="28"/>
        </w:rPr>
      </w:pPr>
      <w:r w:rsidRPr="00A237E6">
        <w:rPr>
          <w:b/>
          <w:bCs/>
          <w:sz w:val="28"/>
          <w:szCs w:val="28"/>
        </w:rPr>
        <w:t>Fiche d’information contact</w:t>
      </w:r>
    </w:p>
    <w:p w:rsidR="00A237E6" w:rsidRDefault="00A237E6"/>
    <w:p w:rsidR="00A237E6" w:rsidRDefault="00A237E6"/>
    <w:p w:rsidR="00A237E6" w:rsidRDefault="00A237E6" w:rsidP="00A237E6">
      <w:pPr>
        <w:jc w:val="center"/>
        <w:rPr>
          <w:i/>
          <w:iCs/>
          <w:sz w:val="22"/>
          <w:szCs w:val="22"/>
        </w:rPr>
      </w:pPr>
      <w:r w:rsidRPr="00A237E6">
        <w:rPr>
          <w:i/>
          <w:iCs/>
          <w:sz w:val="22"/>
          <w:szCs w:val="22"/>
        </w:rPr>
        <w:t>Informations collectées :</w:t>
      </w:r>
    </w:p>
    <w:p w:rsidR="00161C6B" w:rsidRPr="00A237E6" w:rsidRDefault="00161C6B" w:rsidP="00A237E6">
      <w:pPr>
        <w:jc w:val="center"/>
        <w:rPr>
          <w:i/>
          <w:iCs/>
          <w:sz w:val="22"/>
          <w:szCs w:val="22"/>
        </w:rPr>
      </w:pPr>
      <w:r>
        <w:rPr>
          <w:noProof/>
          <w:lang w:eastAsia="fr-FR"/>
        </w:rPr>
        <mc:AlternateContent>
          <mc:Choice Requires="wps">
            <w:drawing>
              <wp:anchor distT="0" distB="0" distL="114300" distR="114300" simplePos="0" relativeHeight="251665408" behindDoc="0" locked="0" layoutInCell="1" allowOverlap="1" wp14:anchorId="2223B8EA" wp14:editId="4F79B2F6">
                <wp:simplePos x="0" y="0"/>
                <wp:positionH relativeFrom="column">
                  <wp:posOffset>1996603</wp:posOffset>
                </wp:positionH>
                <wp:positionV relativeFrom="paragraph">
                  <wp:posOffset>170180</wp:posOffset>
                </wp:positionV>
                <wp:extent cx="135255" cy="135255"/>
                <wp:effectExtent l="0" t="0" r="17145" b="17145"/>
                <wp:wrapNone/>
                <wp:docPr id="11" name="Rectangle 11"/>
                <wp:cNvGraphicFramePr/>
                <a:graphic xmlns:a="http://schemas.openxmlformats.org/drawingml/2006/main">
                  <a:graphicData uri="http://schemas.microsoft.com/office/word/2010/wordprocessingShape">
                    <wps:wsp>
                      <wps:cNvSpPr/>
                      <wps:spPr>
                        <a:xfrm flipH="1">
                          <a:off x="0" y="0"/>
                          <a:ext cx="135255" cy="135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95F98" id="Rectangle 11" o:spid="_x0000_s1026" style="position:absolute;margin-left:157.2pt;margin-top:13.4pt;width:10.65pt;height:10.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" filled="f" strokecolor="#1f3763 [1604]" strokeweight="1pt"/>
            </w:pict>
          </mc:Fallback>
        </mc:AlternateContent>
      </w:r>
    </w:p>
    <w:p w:rsidR="00A237E6" w:rsidRDefault="00161C6B" w:rsidP="00161C6B">
      <w:pPr>
        <w:ind w:left="2832" w:firstLine="708"/>
      </w:pPr>
      <w:r>
        <w:rPr>
          <w:noProof/>
          <w:lang w:eastAsia="fr-FR"/>
        </w:rPr>
        <mc:AlternateContent>
          <mc:Choice Requires="wps">
            <w:drawing>
              <wp:anchor distT="0" distB="0" distL="114300" distR="114300" simplePos="0" relativeHeight="251663360" behindDoc="0" locked="0" layoutInCell="1" allowOverlap="1" wp14:anchorId="64E99AE2" wp14:editId="70E7B39B">
                <wp:simplePos x="0" y="0"/>
                <wp:positionH relativeFrom="column">
                  <wp:posOffset>3409654</wp:posOffset>
                </wp:positionH>
                <wp:positionV relativeFrom="paragraph">
                  <wp:posOffset>35918</wp:posOffset>
                </wp:positionV>
                <wp:extent cx="135412" cy="135802"/>
                <wp:effectExtent l="0" t="0" r="17145" b="17145"/>
                <wp:wrapNone/>
                <wp:docPr id="6" name="Rectangle 6"/>
                <wp:cNvGraphicFramePr/>
                <a:graphic xmlns:a="http://schemas.openxmlformats.org/drawingml/2006/main">
                  <a:graphicData uri="http://schemas.microsoft.com/office/word/2010/wordprocessingShape">
                    <wps:wsp>
                      <wps:cNvSpPr/>
                      <wps:spPr>
                        <a:xfrm flipH="1">
                          <a:off x="0" y="0"/>
                          <a:ext cx="135412" cy="1358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B27F4B" id="Rectangle 6" o:spid="_x0000_s1026" style="position:absolute;margin-left:268.5pt;margin-top:2.85pt;width:10.65pt;height:10.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" filled="f" strokecolor="#1f3763 [1604]" strokeweight="1pt"/>
            </w:pict>
          </mc:Fallback>
        </mc:AlternateContent>
      </w:r>
      <w:r w:rsidR="005A48AA">
        <w:t>Entreprise</w:t>
      </w:r>
      <w:r>
        <w:tab/>
      </w:r>
      <w:r>
        <w:tab/>
        <w:t xml:space="preserve"> A</w:t>
      </w:r>
      <w:r w:rsidR="005A48AA">
        <w:t>sso</w:t>
      </w:r>
      <w:r>
        <w:t>ciation</w:t>
      </w:r>
      <w:r w:rsidR="005A48AA">
        <w:t xml:space="preserve"> </w:t>
      </w:r>
    </w:p>
    <w:p w:rsidR="00161C6B" w:rsidRDefault="00161C6B" w:rsidP="00161C6B">
      <w:pPr>
        <w:ind w:left="2832" w:firstLine="708"/>
      </w:pPr>
    </w:p>
    <w:p w:rsidR="00A237E6" w:rsidRDefault="00A237E6" w:rsidP="00A237E6">
      <w:pPr>
        <w:pStyle w:val="Paragraphedeliste"/>
        <w:numPr>
          <w:ilvl w:val="0"/>
          <w:numId w:val="3"/>
        </w:numPr>
      </w:pPr>
      <w:r>
        <w:t xml:space="preserve">Nom de la </w:t>
      </w:r>
      <w:r w:rsidR="00836827">
        <w:t>structure</w:t>
      </w:r>
      <w:r>
        <w:t> </w:t>
      </w:r>
      <w:r w:rsidR="002308F3" w:rsidRPr="002308F3">
        <w:rPr>
          <w:sz w:val="20"/>
          <w:szCs w:val="20"/>
        </w:rPr>
        <w:t xml:space="preserve">(obligatoire) </w:t>
      </w:r>
      <w:r>
        <w:t>:</w:t>
      </w:r>
      <w:r w:rsidR="00161C6B">
        <w:tab/>
      </w:r>
    </w:p>
    <w:p w:rsidR="00A237E6" w:rsidRDefault="00A237E6"/>
    <w:p w:rsidR="00A237E6" w:rsidRDefault="00A237E6" w:rsidP="00A237E6">
      <w:pPr>
        <w:pStyle w:val="Paragraphedeliste"/>
        <w:numPr>
          <w:ilvl w:val="0"/>
          <w:numId w:val="3"/>
        </w:numPr>
      </w:pPr>
      <w:r>
        <w:t>Nom / prénom du dirigeant</w:t>
      </w:r>
      <w:r w:rsidR="002308F3">
        <w:t xml:space="preserve"> </w:t>
      </w:r>
      <w:r w:rsidR="002308F3" w:rsidRPr="002308F3">
        <w:rPr>
          <w:sz w:val="20"/>
          <w:szCs w:val="20"/>
        </w:rPr>
        <w:t>(obligatoire)</w:t>
      </w:r>
      <w:r w:rsidRPr="002308F3">
        <w:rPr>
          <w:sz w:val="20"/>
          <w:szCs w:val="20"/>
        </w:rPr>
        <w:t> </w:t>
      </w:r>
      <w:r>
        <w:t>:</w:t>
      </w:r>
      <w:r w:rsidR="00161C6B" w:rsidRPr="00161C6B">
        <w:rPr>
          <w:noProof/>
        </w:rPr>
        <w:t xml:space="preserve"> </w:t>
      </w:r>
    </w:p>
    <w:p w:rsidR="00A237E6" w:rsidRDefault="00A237E6"/>
    <w:p w:rsidR="00A237E6" w:rsidRDefault="00A237E6" w:rsidP="00A237E6">
      <w:pPr>
        <w:pStyle w:val="Paragraphedeliste"/>
        <w:numPr>
          <w:ilvl w:val="0"/>
          <w:numId w:val="3"/>
        </w:numPr>
      </w:pPr>
      <w:r>
        <w:t>Adresse postale </w:t>
      </w:r>
      <w:r w:rsidR="00525098">
        <w:t xml:space="preserve">de la </w:t>
      </w:r>
      <w:r w:rsidR="00836827">
        <w:t>structure</w:t>
      </w:r>
      <w:r w:rsidR="002308F3">
        <w:t xml:space="preserve"> </w:t>
      </w:r>
      <w:r w:rsidR="002308F3" w:rsidRPr="002308F3">
        <w:rPr>
          <w:sz w:val="20"/>
          <w:szCs w:val="20"/>
        </w:rPr>
        <w:t>(obligatoire)</w:t>
      </w:r>
      <w:r w:rsidR="00525098" w:rsidRPr="002308F3">
        <w:rPr>
          <w:sz w:val="20"/>
          <w:szCs w:val="20"/>
        </w:rPr>
        <w:t xml:space="preserve"> </w:t>
      </w:r>
      <w:r w:rsidRPr="002308F3">
        <w:rPr>
          <w:sz w:val="20"/>
          <w:szCs w:val="20"/>
        </w:rPr>
        <w:t>:</w:t>
      </w:r>
    </w:p>
    <w:p w:rsidR="00A237E6" w:rsidRDefault="00A237E6"/>
    <w:p w:rsidR="00A237E6" w:rsidRDefault="00A237E6" w:rsidP="00A237E6">
      <w:pPr>
        <w:pStyle w:val="Paragraphedeliste"/>
        <w:numPr>
          <w:ilvl w:val="0"/>
          <w:numId w:val="3"/>
        </w:numPr>
      </w:pPr>
      <w:r>
        <w:t>Téléphone fixe :</w:t>
      </w:r>
    </w:p>
    <w:p w:rsidR="00A237E6" w:rsidRDefault="00A237E6"/>
    <w:p w:rsidR="00A237E6" w:rsidRDefault="00A237E6" w:rsidP="00A237E6">
      <w:pPr>
        <w:pStyle w:val="Paragraphedeliste"/>
        <w:numPr>
          <w:ilvl w:val="0"/>
          <w:numId w:val="3"/>
        </w:numPr>
      </w:pPr>
      <w:r>
        <w:t>Téléphone portable* (du dirigeant) :</w:t>
      </w:r>
    </w:p>
    <w:p w:rsidR="00A237E6" w:rsidRDefault="00A237E6"/>
    <w:p w:rsidR="00A237E6" w:rsidRDefault="00A237E6" w:rsidP="00A237E6">
      <w:pPr>
        <w:pStyle w:val="Paragraphedeliste"/>
        <w:numPr>
          <w:ilvl w:val="0"/>
          <w:numId w:val="3"/>
        </w:numPr>
      </w:pPr>
      <w:r>
        <w:t>Mail* :</w:t>
      </w:r>
    </w:p>
    <w:p w:rsidR="00A237E6" w:rsidRDefault="00525098" w:rsidP="00A237E6">
      <w:pPr>
        <w:pStyle w:val="Paragraphedeliste"/>
      </w:pPr>
      <w:r>
        <w:t>D</w:t>
      </w:r>
      <w:r w:rsidR="00A237E6">
        <w:t>e l’entreprise :</w:t>
      </w:r>
    </w:p>
    <w:p w:rsidR="00A237E6" w:rsidRDefault="00525098" w:rsidP="00A237E6">
      <w:pPr>
        <w:pStyle w:val="Paragraphedeliste"/>
      </w:pPr>
      <w:r>
        <w:t>D</w:t>
      </w:r>
      <w:r w:rsidR="00A237E6">
        <w:t>u dirigeant :</w:t>
      </w:r>
    </w:p>
    <w:p w:rsidR="00A237E6" w:rsidRDefault="00A237E6"/>
    <w:p w:rsidR="00A237E6" w:rsidRDefault="00A237E6" w:rsidP="00A237E6">
      <w:pPr>
        <w:pStyle w:val="Paragraphedeliste"/>
        <w:numPr>
          <w:ilvl w:val="0"/>
          <w:numId w:val="3"/>
        </w:numPr>
      </w:pPr>
      <w:r>
        <w:t>Secteur d’activité :</w:t>
      </w:r>
    </w:p>
    <w:p w:rsidR="00A237E6" w:rsidRDefault="00A237E6"/>
    <w:p w:rsidR="00A237E6" w:rsidRDefault="00A237E6" w:rsidP="00A237E6">
      <w:pPr>
        <w:pStyle w:val="Paragraphedeliste"/>
        <w:numPr>
          <w:ilvl w:val="0"/>
          <w:numId w:val="3"/>
        </w:numPr>
      </w:pPr>
      <w:r>
        <w:t>Effectif exact </w:t>
      </w:r>
      <w:r w:rsidR="00525098">
        <w:t xml:space="preserve">de la </w:t>
      </w:r>
      <w:r w:rsidR="00836827">
        <w:t>structure</w:t>
      </w:r>
      <w:r w:rsidR="00525098">
        <w:t xml:space="preserve"> </w:t>
      </w:r>
      <w:r w:rsidR="002308F3" w:rsidRPr="002308F3">
        <w:rPr>
          <w:sz w:val="20"/>
          <w:szCs w:val="20"/>
        </w:rPr>
        <w:t xml:space="preserve">(obligatoire) </w:t>
      </w:r>
      <w:r>
        <w:t>:</w:t>
      </w:r>
    </w:p>
    <w:p w:rsidR="00A237E6" w:rsidRDefault="00A237E6"/>
    <w:p w:rsidR="00A237E6" w:rsidRDefault="00A237E6" w:rsidP="00A237E6">
      <w:pPr>
        <w:pStyle w:val="Paragraphedeliste"/>
        <w:numPr>
          <w:ilvl w:val="0"/>
          <w:numId w:val="3"/>
        </w:numPr>
      </w:pPr>
      <w:r>
        <w:t xml:space="preserve">Code </w:t>
      </w:r>
      <w:r w:rsidR="00525098">
        <w:t>d’immatriculation au registre en vigueur</w:t>
      </w:r>
      <w:r>
        <w:t> </w:t>
      </w:r>
      <w:r w:rsidR="002308F3" w:rsidRPr="002308F3">
        <w:rPr>
          <w:sz w:val="20"/>
          <w:szCs w:val="20"/>
        </w:rPr>
        <w:t xml:space="preserve">(obligatoire) </w:t>
      </w:r>
      <w:r>
        <w:t>:</w:t>
      </w:r>
    </w:p>
    <w:p w:rsidR="00A237E6" w:rsidRDefault="00A237E6"/>
    <w:p w:rsidR="00A237E6" w:rsidRDefault="00A237E6" w:rsidP="00A237E6">
      <w:pPr>
        <w:pStyle w:val="Paragraphedeliste"/>
        <w:numPr>
          <w:ilvl w:val="0"/>
          <w:numId w:val="3"/>
        </w:numPr>
      </w:pPr>
      <w:r>
        <w:t>Statut juridique</w:t>
      </w:r>
      <w:r w:rsidR="002308F3">
        <w:t xml:space="preserve"> </w:t>
      </w:r>
      <w:r w:rsidR="002308F3" w:rsidRPr="002308F3">
        <w:rPr>
          <w:sz w:val="20"/>
          <w:szCs w:val="20"/>
        </w:rPr>
        <w:t>(obligatoire)</w:t>
      </w:r>
      <w:r w:rsidRPr="002308F3">
        <w:rPr>
          <w:sz w:val="20"/>
          <w:szCs w:val="20"/>
        </w:rPr>
        <w:t> </w:t>
      </w:r>
      <w:r>
        <w:t>:</w:t>
      </w:r>
    </w:p>
    <w:p w:rsidR="00A237E6" w:rsidRDefault="00A237E6"/>
    <w:p w:rsidR="00A237E6" w:rsidRDefault="00A237E6" w:rsidP="00A237E6">
      <w:pPr>
        <w:pStyle w:val="Paragraphedeliste"/>
        <w:numPr>
          <w:ilvl w:val="0"/>
          <w:numId w:val="3"/>
        </w:numPr>
      </w:pPr>
      <w:r>
        <w:t xml:space="preserve">La structure est un siège OU établissement </w:t>
      </w:r>
      <w:r w:rsidRPr="002308F3">
        <w:rPr>
          <w:sz w:val="20"/>
          <w:szCs w:val="20"/>
        </w:rPr>
        <w:t>(rayer la notion inutile</w:t>
      </w:r>
      <w:r w:rsidR="002308F3" w:rsidRPr="002308F3">
        <w:rPr>
          <w:sz w:val="20"/>
          <w:szCs w:val="20"/>
        </w:rPr>
        <w:t>, obligatoire</w:t>
      </w:r>
      <w:r w:rsidRPr="002308F3">
        <w:rPr>
          <w:sz w:val="20"/>
          <w:szCs w:val="20"/>
        </w:rPr>
        <w:t>)</w:t>
      </w:r>
    </w:p>
    <w:p w:rsidR="00A237E6" w:rsidRDefault="00A237E6" w:rsidP="00A237E6"/>
    <w:p w:rsidR="00A237E6" w:rsidRDefault="00A237E6" w:rsidP="00A237E6"/>
    <w:p w:rsidR="00A237E6" w:rsidRPr="002308F3" w:rsidRDefault="00A237E6" w:rsidP="00A237E6">
      <w:pPr>
        <w:rPr>
          <w:sz w:val="22"/>
          <w:szCs w:val="22"/>
        </w:rPr>
      </w:pPr>
      <w:r w:rsidRPr="002308F3">
        <w:rPr>
          <w:sz w:val="22"/>
          <w:szCs w:val="22"/>
        </w:rPr>
        <w:t xml:space="preserve">*Ces informations nous servirons notamment à vous contacter plus facilement </w:t>
      </w:r>
      <w:r w:rsidR="005A48AA" w:rsidRPr="002308F3">
        <w:rPr>
          <w:sz w:val="22"/>
          <w:szCs w:val="22"/>
        </w:rPr>
        <w:t>si besoin d’informations complémentaires</w:t>
      </w:r>
      <w:r w:rsidRPr="002308F3">
        <w:rPr>
          <w:sz w:val="22"/>
          <w:szCs w:val="22"/>
        </w:rPr>
        <w:t xml:space="preserve"> </w:t>
      </w:r>
    </w:p>
    <w:p w:rsidR="00A237E6" w:rsidRPr="002308F3" w:rsidRDefault="00A237E6" w:rsidP="00A237E6">
      <w:pPr>
        <w:rPr>
          <w:sz w:val="22"/>
          <w:szCs w:val="22"/>
        </w:rPr>
      </w:pPr>
    </w:p>
    <w:p w:rsidR="003377EF" w:rsidRPr="002308F3" w:rsidRDefault="003377EF" w:rsidP="00A237E6">
      <w:pPr>
        <w:rPr>
          <w:i/>
          <w:iCs/>
          <w:sz w:val="22"/>
          <w:szCs w:val="22"/>
        </w:rPr>
      </w:pPr>
      <w:r w:rsidRPr="002308F3">
        <w:rPr>
          <w:i/>
          <w:iCs/>
          <w:sz w:val="22"/>
          <w:szCs w:val="22"/>
        </w:rPr>
        <w:t xml:space="preserve">Vos données : </w:t>
      </w:r>
    </w:p>
    <w:p w:rsidR="003377EF" w:rsidRDefault="003377EF" w:rsidP="00A237E6">
      <w:pPr>
        <w:rPr>
          <w:sz w:val="22"/>
          <w:szCs w:val="22"/>
        </w:rPr>
      </w:pPr>
      <w:r w:rsidRPr="002308F3">
        <w:rPr>
          <w:sz w:val="22"/>
          <w:szCs w:val="22"/>
        </w:rPr>
        <w:t xml:space="preserve">« J’autorise la Communauté d’Agglomération à conserver les données déclarées dans ce formulaire en vue d’être recontacté par la Direction du développement économique à des fins d’animations économiques et de soutien au développement de mon activité. Dans ce cas, les informations communiquées peuvent être modifiées ou retirées sur simple demande adressée par courriel à </w:t>
      </w:r>
      <w:hyperlink r:id="rId9" w:history="1">
        <w:r w:rsidRPr="002308F3">
          <w:rPr>
            <w:rStyle w:val="Lienhypertexte"/>
            <w:sz w:val="22"/>
            <w:szCs w:val="22"/>
          </w:rPr>
          <w:t>contact.agglo@agglo-moulins.fr</w:t>
        </w:r>
      </w:hyperlink>
      <w:r w:rsidRPr="002308F3">
        <w:rPr>
          <w:sz w:val="22"/>
          <w:szCs w:val="22"/>
        </w:rPr>
        <w:t> »</w:t>
      </w:r>
    </w:p>
    <w:p w:rsidR="002308F3" w:rsidRPr="002308F3" w:rsidRDefault="002308F3" w:rsidP="00A237E6">
      <w:pPr>
        <w:rPr>
          <w:sz w:val="22"/>
          <w:szCs w:val="22"/>
        </w:rPr>
      </w:pPr>
    </w:p>
    <w:p w:rsidR="003377EF" w:rsidRPr="002308F3" w:rsidRDefault="003377EF" w:rsidP="00A237E6">
      <w:pPr>
        <w:rPr>
          <w:sz w:val="22"/>
          <w:szCs w:val="22"/>
        </w:rPr>
      </w:pPr>
    </w:p>
    <w:p w:rsidR="003377EF" w:rsidRPr="002308F3" w:rsidRDefault="00B64457" w:rsidP="00B64457">
      <w:pPr>
        <w:ind w:left="2124" w:firstLine="708"/>
        <w:rPr>
          <w:sz w:val="22"/>
          <w:szCs w:val="22"/>
        </w:rPr>
      </w:pPr>
      <w:r w:rsidRPr="002308F3">
        <w:rPr>
          <w:rFonts w:ascii="Calibri" w:hAnsi="Calibri" w:cs="Calibri"/>
          <w:sz w:val="22"/>
          <w:szCs w:val="22"/>
        </w:rPr>
        <w:sym w:font="Wingdings 2" w:char="F0A3"/>
      </w:r>
      <w:r w:rsidRPr="002308F3">
        <w:rPr>
          <w:rFonts w:ascii="Calibri" w:hAnsi="Calibri" w:cs="Calibri"/>
          <w:sz w:val="22"/>
          <w:szCs w:val="22"/>
        </w:rPr>
        <w:t xml:space="preserve"> </w:t>
      </w:r>
      <w:r w:rsidRPr="002308F3">
        <w:rPr>
          <w:sz w:val="22"/>
          <w:szCs w:val="22"/>
        </w:rPr>
        <w:t xml:space="preserve">Oui              </w:t>
      </w:r>
      <w:r w:rsidRPr="002308F3">
        <w:rPr>
          <w:rFonts w:ascii="Calibri" w:hAnsi="Calibri" w:cs="Calibri"/>
          <w:sz w:val="22"/>
          <w:szCs w:val="22"/>
        </w:rPr>
        <w:sym w:font="Wingdings 2" w:char="F0A3"/>
      </w:r>
      <w:r w:rsidRPr="002308F3">
        <w:rPr>
          <w:sz w:val="22"/>
          <w:szCs w:val="22"/>
        </w:rPr>
        <w:t xml:space="preserve"> Non         </w:t>
      </w:r>
    </w:p>
    <w:p w:rsidR="003377EF" w:rsidRPr="002308F3" w:rsidRDefault="003377EF" w:rsidP="00A237E6">
      <w:pPr>
        <w:rPr>
          <w:sz w:val="22"/>
          <w:szCs w:val="22"/>
        </w:rPr>
      </w:pPr>
    </w:p>
    <w:p w:rsidR="00A237E6" w:rsidRPr="002308F3" w:rsidRDefault="00A237E6" w:rsidP="00A237E6">
      <w:pPr>
        <w:numPr>
          <w:ilvl w:val="0"/>
          <w:numId w:val="1"/>
        </w:numPr>
        <w:spacing w:after="199" w:line="274" w:lineRule="auto"/>
        <w:jc w:val="both"/>
        <w:rPr>
          <w:rFonts w:ascii="Calibri" w:hAnsi="Calibri" w:cs="Calibri"/>
          <w:b/>
          <w:bCs/>
          <w:iCs/>
          <w:sz w:val="22"/>
          <w:szCs w:val="22"/>
        </w:rPr>
      </w:pPr>
      <w:r w:rsidRPr="002308F3">
        <w:rPr>
          <w:rFonts w:ascii="Calibri" w:hAnsi="Calibri" w:cs="Calibri"/>
          <w:b/>
          <w:bCs/>
          <w:iCs/>
          <w:sz w:val="22"/>
          <w:szCs w:val="22"/>
        </w:rPr>
        <w:lastRenderedPageBreak/>
        <w:t>Diffusion de toute autre information liée à l’établissement public ou au territoire :</w:t>
      </w:r>
    </w:p>
    <w:p w:rsidR="00A237E6" w:rsidRPr="002308F3" w:rsidRDefault="00A237E6" w:rsidP="00A237E6">
      <w:pPr>
        <w:spacing w:line="259" w:lineRule="auto"/>
        <w:ind w:left="-5" w:hanging="10"/>
        <w:rPr>
          <w:rFonts w:ascii="Calibri" w:hAnsi="Calibri" w:cs="Calibri"/>
          <w:sz w:val="22"/>
          <w:szCs w:val="22"/>
        </w:rPr>
      </w:pPr>
      <w:r w:rsidRPr="002308F3">
        <w:rPr>
          <w:rFonts w:ascii="Calibri" w:hAnsi="Calibri" w:cs="Calibri"/>
          <w:sz w:val="22"/>
          <w:szCs w:val="22"/>
        </w:rPr>
        <w:t xml:space="preserve">Je consens à ce que le service Communication de Moulins Communauté me transmette toutes informations liées à l’établissement ou à son territoire (2 ou 3 par mois) </w:t>
      </w:r>
      <w:r w:rsidRPr="002308F3">
        <w:rPr>
          <w:rFonts w:ascii="Calibri" w:hAnsi="Calibri" w:cs="Calibri"/>
          <w:i/>
          <w:sz w:val="22"/>
          <w:szCs w:val="22"/>
        </w:rPr>
        <w:t>(cocher les cases et/ou rayer ce dont vous ne souhaitez pas)</w:t>
      </w:r>
      <w:r w:rsidRPr="002308F3">
        <w:rPr>
          <w:rFonts w:ascii="Calibri" w:hAnsi="Calibri" w:cs="Calibri"/>
          <w:sz w:val="22"/>
          <w:szCs w:val="22"/>
        </w:rPr>
        <w:t xml:space="preserve"> : </w:t>
      </w:r>
    </w:p>
    <w:p w:rsidR="00A237E6" w:rsidRPr="002308F3" w:rsidRDefault="00A237E6" w:rsidP="00A237E6">
      <w:pPr>
        <w:spacing w:line="259" w:lineRule="auto"/>
        <w:ind w:left="-5" w:hanging="10"/>
        <w:rPr>
          <w:rFonts w:ascii="Calibri" w:hAnsi="Calibri" w:cs="Calibri"/>
          <w:sz w:val="22"/>
          <w:szCs w:val="22"/>
        </w:rPr>
      </w:pPr>
    </w:p>
    <w:p w:rsidR="00A237E6" w:rsidRPr="002308F3" w:rsidRDefault="00A237E6" w:rsidP="00A237E6">
      <w:pPr>
        <w:spacing w:after="207" w:line="268" w:lineRule="auto"/>
        <w:ind w:left="701" w:hanging="275"/>
        <w:rPr>
          <w:rFonts w:ascii="Calibri" w:hAnsi="Calibri" w:cs="Calibri"/>
          <w:sz w:val="22"/>
          <w:szCs w:val="22"/>
        </w:rPr>
      </w:pPr>
      <w:r w:rsidRPr="002308F3">
        <w:rPr>
          <w:rFonts w:ascii="Calibri" w:hAnsi="Calibri" w:cs="Calibri"/>
          <w:sz w:val="22"/>
          <w:szCs w:val="22"/>
        </w:rPr>
        <w:sym w:font="Wingdings 2" w:char="F0A3"/>
      </w:r>
      <w:r w:rsidRPr="002308F3">
        <w:rPr>
          <w:rFonts w:ascii="Calibri" w:hAnsi="Calibri" w:cs="Calibri"/>
          <w:sz w:val="22"/>
          <w:szCs w:val="22"/>
        </w:rPr>
        <w:t xml:space="preserve"> </w:t>
      </w:r>
      <w:proofErr w:type="gramStart"/>
      <w:r w:rsidRPr="002308F3">
        <w:rPr>
          <w:rFonts w:ascii="Calibri" w:hAnsi="Calibri" w:cs="Calibri"/>
          <w:sz w:val="22"/>
          <w:szCs w:val="22"/>
        </w:rPr>
        <w:t>oui</w:t>
      </w:r>
      <w:proofErr w:type="gramEnd"/>
    </w:p>
    <w:p w:rsidR="00A237E6" w:rsidRPr="002308F3" w:rsidRDefault="00A237E6" w:rsidP="00A237E6">
      <w:pPr>
        <w:ind w:left="709" w:hanging="277"/>
        <w:rPr>
          <w:rFonts w:ascii="Calibri" w:hAnsi="Calibri" w:cs="Calibri"/>
          <w:sz w:val="22"/>
          <w:szCs w:val="22"/>
        </w:rPr>
      </w:pPr>
      <w:r w:rsidRPr="002308F3">
        <w:rPr>
          <w:rFonts w:ascii="Calibri" w:hAnsi="Calibri" w:cs="Calibri"/>
          <w:sz w:val="22"/>
          <w:szCs w:val="22"/>
        </w:rPr>
        <w:sym w:font="Wingdings 2" w:char="F0A3"/>
      </w:r>
      <w:r w:rsidRPr="002308F3">
        <w:rPr>
          <w:rFonts w:ascii="Calibri" w:hAnsi="Calibri" w:cs="Calibri"/>
          <w:sz w:val="22"/>
          <w:szCs w:val="22"/>
        </w:rPr>
        <w:t xml:space="preserve"> </w:t>
      </w:r>
      <w:proofErr w:type="gramStart"/>
      <w:r w:rsidRPr="002308F3">
        <w:rPr>
          <w:rFonts w:ascii="Calibri" w:hAnsi="Calibri" w:cs="Calibri"/>
          <w:sz w:val="22"/>
          <w:szCs w:val="22"/>
        </w:rPr>
        <w:t>non</w:t>
      </w:r>
      <w:proofErr w:type="gramEnd"/>
    </w:p>
    <w:p w:rsidR="00A237E6" w:rsidRPr="002308F3" w:rsidRDefault="00A237E6" w:rsidP="00A237E6">
      <w:pPr>
        <w:rPr>
          <w:rFonts w:ascii="Calibri" w:hAnsi="Calibri" w:cs="Calibri"/>
          <w:sz w:val="22"/>
          <w:szCs w:val="22"/>
        </w:rPr>
      </w:pPr>
      <w:r w:rsidRPr="002308F3">
        <w:rPr>
          <w:rFonts w:ascii="Calibri" w:hAnsi="Calibri" w:cs="Calibri"/>
          <w:sz w:val="22"/>
          <w:szCs w:val="22"/>
        </w:rPr>
        <w:t>Je retiens pour le paragraphe ci-dessus le mode de transmission suivant :</w:t>
      </w:r>
    </w:p>
    <w:p w:rsidR="00A237E6" w:rsidRPr="002308F3" w:rsidRDefault="00A237E6" w:rsidP="00A237E6">
      <w:pPr>
        <w:pStyle w:val="Textebrut"/>
        <w:rPr>
          <w:sz w:val="18"/>
          <w:szCs w:val="20"/>
        </w:rPr>
      </w:pPr>
    </w:p>
    <w:p w:rsidR="00A237E6" w:rsidRPr="002308F3" w:rsidRDefault="00A237E6" w:rsidP="00A237E6">
      <w:pPr>
        <w:ind w:left="709" w:hanging="277"/>
        <w:rPr>
          <w:rFonts w:ascii="Calibri" w:hAnsi="Calibri" w:cs="Calibri"/>
          <w:sz w:val="22"/>
          <w:szCs w:val="22"/>
        </w:rPr>
      </w:pPr>
      <w:r w:rsidRPr="002308F3">
        <w:rPr>
          <w:rFonts w:ascii="Calibri" w:hAnsi="Calibri" w:cs="Calibri"/>
          <w:sz w:val="22"/>
          <w:szCs w:val="22"/>
        </w:rPr>
        <w:sym w:font="Wingdings 2" w:char="F0A3"/>
      </w:r>
      <w:r w:rsidRPr="002308F3">
        <w:rPr>
          <w:rFonts w:ascii="Calibri" w:hAnsi="Calibri" w:cs="Calibri"/>
          <w:sz w:val="22"/>
          <w:szCs w:val="22"/>
        </w:rPr>
        <w:t xml:space="preserve"> </w:t>
      </w:r>
      <w:proofErr w:type="gramStart"/>
      <w:r w:rsidRPr="002308F3">
        <w:rPr>
          <w:rFonts w:ascii="Calibri" w:hAnsi="Calibri" w:cs="Calibri"/>
          <w:sz w:val="22"/>
          <w:szCs w:val="22"/>
        </w:rPr>
        <w:t>mail</w:t>
      </w:r>
      <w:proofErr w:type="gramEnd"/>
    </w:p>
    <w:p w:rsidR="00A237E6" w:rsidRPr="002308F3" w:rsidRDefault="00A237E6" w:rsidP="00161C6B">
      <w:pPr>
        <w:spacing w:after="207" w:line="268" w:lineRule="auto"/>
        <w:ind w:left="701" w:hanging="275"/>
        <w:rPr>
          <w:rFonts w:ascii="Calibri" w:hAnsi="Calibri" w:cs="Calibri"/>
          <w:sz w:val="22"/>
          <w:szCs w:val="22"/>
        </w:rPr>
      </w:pPr>
      <w:r w:rsidRPr="002308F3">
        <w:rPr>
          <w:rFonts w:ascii="Calibri" w:hAnsi="Calibri" w:cs="Calibri"/>
          <w:sz w:val="22"/>
          <w:szCs w:val="22"/>
        </w:rPr>
        <w:sym w:font="Wingdings 2" w:char="F0A3"/>
      </w:r>
      <w:r w:rsidRPr="002308F3">
        <w:rPr>
          <w:rFonts w:ascii="Calibri" w:hAnsi="Calibri" w:cs="Calibri"/>
          <w:sz w:val="22"/>
          <w:szCs w:val="22"/>
        </w:rPr>
        <w:t xml:space="preserve"> </w:t>
      </w:r>
      <w:proofErr w:type="gramStart"/>
      <w:r w:rsidRPr="002308F3">
        <w:rPr>
          <w:rFonts w:ascii="Calibri" w:hAnsi="Calibri" w:cs="Calibri"/>
          <w:sz w:val="22"/>
          <w:szCs w:val="22"/>
        </w:rPr>
        <w:t>adresse</w:t>
      </w:r>
      <w:proofErr w:type="gramEnd"/>
      <w:r w:rsidRPr="002308F3">
        <w:rPr>
          <w:rFonts w:ascii="Calibri" w:hAnsi="Calibri" w:cs="Calibri"/>
          <w:sz w:val="22"/>
          <w:szCs w:val="22"/>
        </w:rPr>
        <w:t xml:space="preserve"> postale</w:t>
      </w:r>
    </w:p>
    <w:p w:rsidR="00A237E6" w:rsidRPr="002308F3" w:rsidRDefault="00A237E6" w:rsidP="00A237E6">
      <w:pPr>
        <w:spacing w:after="219" w:line="259" w:lineRule="auto"/>
        <w:rPr>
          <w:rFonts w:ascii="Calibri" w:hAnsi="Calibri" w:cs="Calibri"/>
          <w:sz w:val="22"/>
          <w:szCs w:val="22"/>
        </w:rPr>
      </w:pPr>
    </w:p>
    <w:p w:rsidR="00A237E6" w:rsidRPr="002308F3" w:rsidRDefault="00A237E6" w:rsidP="00A237E6">
      <w:pPr>
        <w:spacing w:after="219" w:line="259" w:lineRule="auto"/>
        <w:rPr>
          <w:rFonts w:ascii="Calibri" w:hAnsi="Calibri" w:cs="Calibri"/>
          <w:sz w:val="22"/>
          <w:szCs w:val="22"/>
        </w:rPr>
      </w:pPr>
      <w:r w:rsidRPr="002308F3">
        <w:rPr>
          <w:rFonts w:ascii="Calibri" w:hAnsi="Calibri" w:cs="Calibri"/>
          <w:sz w:val="22"/>
          <w:szCs w:val="22"/>
        </w:rPr>
        <w:t>Fait à : _____________________________</w:t>
      </w:r>
      <w:proofErr w:type="gramStart"/>
      <w:r w:rsidRPr="002308F3">
        <w:rPr>
          <w:rFonts w:ascii="Calibri" w:hAnsi="Calibri" w:cs="Calibri"/>
          <w:sz w:val="22"/>
          <w:szCs w:val="22"/>
        </w:rPr>
        <w:t>_  le</w:t>
      </w:r>
      <w:proofErr w:type="gramEnd"/>
      <w:r w:rsidRPr="002308F3">
        <w:rPr>
          <w:rFonts w:ascii="Calibri" w:hAnsi="Calibri" w:cs="Calibri"/>
          <w:sz w:val="22"/>
          <w:szCs w:val="22"/>
        </w:rPr>
        <w:t xml:space="preserve"> : _________________________ </w:t>
      </w:r>
    </w:p>
    <w:p w:rsidR="00A237E6" w:rsidRPr="002308F3" w:rsidRDefault="00A237E6" w:rsidP="00A237E6">
      <w:pPr>
        <w:spacing w:after="219" w:line="259" w:lineRule="auto"/>
        <w:rPr>
          <w:rFonts w:ascii="Calibri" w:hAnsi="Calibri" w:cs="Calibri"/>
          <w:sz w:val="22"/>
          <w:szCs w:val="22"/>
        </w:rPr>
      </w:pPr>
      <w:r w:rsidRPr="002308F3">
        <w:rPr>
          <w:rFonts w:ascii="Calibri" w:hAnsi="Calibri" w:cs="Calibri"/>
          <w:sz w:val="22"/>
          <w:szCs w:val="22"/>
        </w:rPr>
        <w:t xml:space="preserve"> Signature :  </w:t>
      </w:r>
    </w:p>
    <w:p w:rsidR="00A237E6" w:rsidRPr="002308F3" w:rsidRDefault="00A237E6">
      <w:pPr>
        <w:rPr>
          <w:sz w:val="22"/>
          <w:szCs w:val="22"/>
        </w:rPr>
      </w:pPr>
    </w:p>
    <w:p w:rsidR="00A237E6" w:rsidRPr="002308F3" w:rsidRDefault="00A237E6">
      <w:pPr>
        <w:rPr>
          <w:sz w:val="22"/>
          <w:szCs w:val="22"/>
        </w:rPr>
      </w:pPr>
    </w:p>
    <w:p w:rsidR="00A237E6" w:rsidRPr="002308F3" w:rsidRDefault="00A237E6" w:rsidP="00A237E6">
      <w:pPr>
        <w:ind w:left="6" w:hanging="6"/>
        <w:jc w:val="center"/>
        <w:rPr>
          <w:rFonts w:ascii="Calibri" w:hAnsi="Calibri" w:cs="Calibri"/>
          <w:sz w:val="22"/>
          <w:szCs w:val="22"/>
          <w:u w:val="single"/>
        </w:rPr>
      </w:pPr>
      <w:r w:rsidRPr="002308F3">
        <w:rPr>
          <w:rFonts w:ascii="Calibri" w:hAnsi="Calibri" w:cs="Calibri"/>
          <w:sz w:val="22"/>
          <w:szCs w:val="22"/>
          <w:u w:val="single"/>
        </w:rPr>
        <w:t>Protection des données à caractère personnel</w:t>
      </w:r>
    </w:p>
    <w:p w:rsidR="00A237E6" w:rsidRPr="002308F3" w:rsidRDefault="00A237E6" w:rsidP="00A237E6">
      <w:pPr>
        <w:ind w:left="6" w:hanging="6"/>
        <w:rPr>
          <w:rFonts w:ascii="Calibri" w:hAnsi="Calibri" w:cs="Calibri"/>
          <w:sz w:val="22"/>
          <w:szCs w:val="22"/>
        </w:rPr>
      </w:pPr>
    </w:p>
    <w:p w:rsidR="00A237E6" w:rsidRPr="002308F3" w:rsidRDefault="00A237E6" w:rsidP="00A237E6">
      <w:pPr>
        <w:ind w:left="6" w:hanging="6"/>
        <w:rPr>
          <w:rFonts w:ascii="Calibri" w:hAnsi="Calibri" w:cs="Calibri"/>
          <w:sz w:val="21"/>
          <w:szCs w:val="21"/>
        </w:rPr>
      </w:pPr>
      <w:r w:rsidRPr="002308F3">
        <w:rPr>
          <w:rFonts w:ascii="Calibri" w:hAnsi="Calibri" w:cs="Calibri"/>
          <w:sz w:val="21"/>
          <w:szCs w:val="21"/>
        </w:rPr>
        <w:t xml:space="preserve">Conformément à la loi « Informatique et libertés » du 6 janvier 1978 modifiée et au Règlement Général pour la Protection des Données (RGPD) du 2016/679, Moulins Communauté, responsable du traitement (8, Place de Maréchal de Lattre de Tassigny CS61625 03016 MOULINS CEDEX, tél. : 04.70.48.54.54, mail : contact.agglo@agglo-moulins.fr) vous informe que : </w:t>
      </w:r>
    </w:p>
    <w:p w:rsidR="00A237E6" w:rsidRPr="002308F3" w:rsidRDefault="00A237E6" w:rsidP="00A237E6">
      <w:pPr>
        <w:rPr>
          <w:rFonts w:ascii="Calibri" w:hAnsi="Calibri" w:cs="Calibri"/>
          <w:sz w:val="21"/>
          <w:szCs w:val="21"/>
        </w:rPr>
      </w:pPr>
    </w:p>
    <w:p w:rsidR="00A237E6" w:rsidRPr="002308F3" w:rsidRDefault="00A237E6" w:rsidP="00A237E6">
      <w:pPr>
        <w:rPr>
          <w:rFonts w:ascii="Calibri" w:hAnsi="Calibri" w:cs="Calibri"/>
          <w:color w:val="000000" w:themeColor="text1"/>
          <w:sz w:val="21"/>
          <w:szCs w:val="21"/>
        </w:rPr>
      </w:pPr>
      <w:r w:rsidRPr="002308F3">
        <w:rPr>
          <w:rFonts w:ascii="Calibri" w:hAnsi="Calibri" w:cs="Calibri"/>
          <w:color w:val="000000" w:themeColor="text1"/>
          <w:sz w:val="21"/>
          <w:szCs w:val="21"/>
        </w:rPr>
        <w:t>Le traitement mis en œuvre a pour finalité</w:t>
      </w:r>
      <w:r w:rsidR="002308F3" w:rsidRPr="002308F3">
        <w:rPr>
          <w:rFonts w:ascii="Calibri" w:hAnsi="Calibri" w:cs="Calibri"/>
          <w:color w:val="000000" w:themeColor="text1"/>
          <w:sz w:val="21"/>
          <w:szCs w:val="21"/>
        </w:rPr>
        <w:t>s</w:t>
      </w:r>
      <w:r w:rsidRPr="002308F3">
        <w:rPr>
          <w:rFonts w:ascii="Calibri" w:hAnsi="Calibri" w:cs="Calibri"/>
          <w:color w:val="000000" w:themeColor="text1"/>
          <w:sz w:val="21"/>
          <w:szCs w:val="21"/>
        </w:rPr>
        <w:t xml:space="preserve"> l’envoi </w:t>
      </w:r>
      <w:r w:rsidR="00E37B3F" w:rsidRPr="002308F3">
        <w:rPr>
          <w:rFonts w:ascii="Calibri" w:hAnsi="Calibri" w:cs="Calibri"/>
          <w:color w:val="000000" w:themeColor="text1"/>
          <w:sz w:val="21"/>
          <w:szCs w:val="21"/>
        </w:rPr>
        <w:t>et</w:t>
      </w:r>
      <w:r w:rsidRPr="002308F3">
        <w:rPr>
          <w:rFonts w:ascii="Calibri" w:hAnsi="Calibri" w:cs="Calibri"/>
          <w:color w:val="000000" w:themeColor="text1"/>
          <w:sz w:val="21"/>
          <w:szCs w:val="21"/>
        </w:rPr>
        <w:t xml:space="preserve"> la diffusion d’informations liées à l’établissement public ou à son territoire</w:t>
      </w:r>
      <w:r w:rsidR="002308F3" w:rsidRPr="002308F3">
        <w:rPr>
          <w:rFonts w:ascii="Calibri" w:hAnsi="Calibri" w:cs="Calibri"/>
          <w:color w:val="000000" w:themeColor="text1"/>
          <w:sz w:val="21"/>
          <w:szCs w:val="21"/>
        </w:rPr>
        <w:t xml:space="preserve">, </w:t>
      </w:r>
      <w:r w:rsidR="00C82829">
        <w:rPr>
          <w:rFonts w:ascii="Calibri" w:hAnsi="Calibri" w:cs="Calibri"/>
          <w:color w:val="000000" w:themeColor="text1"/>
          <w:sz w:val="21"/>
          <w:szCs w:val="21"/>
        </w:rPr>
        <w:t>l</w:t>
      </w:r>
      <w:r w:rsidR="002308F3" w:rsidRPr="002308F3">
        <w:rPr>
          <w:rFonts w:ascii="Calibri" w:hAnsi="Calibri" w:cs="Calibri"/>
          <w:color w:val="000000" w:themeColor="text1"/>
          <w:sz w:val="21"/>
          <w:szCs w:val="21"/>
        </w:rPr>
        <w:t xml:space="preserve">e contact des entreprises et associations à des fins d’animations économiques et </w:t>
      </w:r>
      <w:r w:rsidR="00C82829">
        <w:rPr>
          <w:rFonts w:ascii="Calibri" w:hAnsi="Calibri" w:cs="Calibri"/>
          <w:color w:val="000000" w:themeColor="text1"/>
          <w:sz w:val="21"/>
          <w:szCs w:val="21"/>
        </w:rPr>
        <w:t>l</w:t>
      </w:r>
      <w:r w:rsidR="002308F3" w:rsidRPr="002308F3">
        <w:rPr>
          <w:rFonts w:ascii="Calibri" w:hAnsi="Calibri" w:cs="Calibri"/>
          <w:color w:val="000000" w:themeColor="text1"/>
          <w:sz w:val="21"/>
          <w:szCs w:val="21"/>
        </w:rPr>
        <w:t>e soutien au développement économique des entreprises et des associations</w:t>
      </w:r>
      <w:r w:rsidRPr="002308F3">
        <w:rPr>
          <w:rFonts w:ascii="Calibri" w:hAnsi="Calibri" w:cs="Calibri"/>
          <w:color w:val="000000" w:themeColor="text1"/>
          <w:sz w:val="21"/>
          <w:szCs w:val="21"/>
        </w:rPr>
        <w:t>. Pour ces finalités, le fondement juridique est le consentement de la personne concernée par la collecte des données à caractère personnel.</w:t>
      </w:r>
      <w:r w:rsidR="002308F3" w:rsidRPr="002308F3">
        <w:rPr>
          <w:rFonts w:ascii="Calibri" w:hAnsi="Calibri" w:cs="Calibri"/>
          <w:color w:val="000000" w:themeColor="text1"/>
          <w:sz w:val="21"/>
          <w:szCs w:val="21"/>
        </w:rPr>
        <w:t xml:space="preserve"> Le soutien au développement économique a pour fondement l’exercice d’une mission d’intérêt public.</w:t>
      </w:r>
    </w:p>
    <w:p w:rsidR="00A237E6" w:rsidRPr="002308F3" w:rsidRDefault="00A237E6" w:rsidP="00A237E6">
      <w:pPr>
        <w:rPr>
          <w:rFonts w:ascii="Calibri" w:hAnsi="Calibri" w:cs="Calibri"/>
          <w:color w:val="000000" w:themeColor="text1"/>
          <w:sz w:val="21"/>
          <w:szCs w:val="21"/>
        </w:rPr>
      </w:pPr>
      <w:r w:rsidRPr="002308F3">
        <w:rPr>
          <w:rFonts w:ascii="Calibri" w:hAnsi="Calibri" w:cs="Calibri"/>
          <w:color w:val="000000" w:themeColor="text1"/>
          <w:sz w:val="21"/>
          <w:szCs w:val="21"/>
        </w:rPr>
        <w:t xml:space="preserve">Ce consentement peut être retiré à tout moment en adressant une demande écrite auprès de votre responsable de traitement.  </w:t>
      </w:r>
    </w:p>
    <w:p w:rsidR="00A237E6" w:rsidRPr="002308F3" w:rsidRDefault="00A237E6" w:rsidP="00E37B3F">
      <w:pPr>
        <w:rPr>
          <w:rFonts w:ascii="Calibri" w:hAnsi="Calibri" w:cs="Calibri"/>
          <w:sz w:val="21"/>
          <w:szCs w:val="21"/>
        </w:rPr>
      </w:pPr>
    </w:p>
    <w:p w:rsidR="00A237E6" w:rsidRPr="002308F3" w:rsidRDefault="00A237E6" w:rsidP="00A237E6">
      <w:pPr>
        <w:rPr>
          <w:rFonts w:ascii="Calibri" w:hAnsi="Calibri" w:cs="Calibri"/>
          <w:sz w:val="21"/>
          <w:szCs w:val="21"/>
        </w:rPr>
      </w:pPr>
      <w:r w:rsidRPr="002308F3">
        <w:rPr>
          <w:rFonts w:ascii="Calibri" w:hAnsi="Calibri" w:cs="Calibri"/>
          <w:sz w:val="21"/>
          <w:szCs w:val="21"/>
        </w:rPr>
        <w:t xml:space="preserve">Les données portées sur ce formulaire seront conservées </w:t>
      </w:r>
      <w:r w:rsidR="002308F3" w:rsidRPr="002308F3">
        <w:rPr>
          <w:rFonts w:ascii="Calibri" w:hAnsi="Calibri" w:cs="Calibri"/>
          <w:sz w:val="21"/>
          <w:szCs w:val="21"/>
        </w:rPr>
        <w:t>jusqu’à fin 202</w:t>
      </w:r>
      <w:r w:rsidR="00DD0F77">
        <w:rPr>
          <w:rFonts w:ascii="Calibri" w:hAnsi="Calibri" w:cs="Calibri"/>
          <w:sz w:val="21"/>
          <w:szCs w:val="21"/>
        </w:rPr>
        <w:t>1</w:t>
      </w:r>
      <w:r w:rsidR="002308F3" w:rsidRPr="002308F3">
        <w:rPr>
          <w:rFonts w:ascii="Calibri" w:hAnsi="Calibri" w:cs="Calibri"/>
          <w:sz w:val="21"/>
          <w:szCs w:val="21"/>
        </w:rPr>
        <w:t xml:space="preserve">. </w:t>
      </w:r>
    </w:p>
    <w:p w:rsidR="00A237E6" w:rsidRPr="002308F3" w:rsidRDefault="00A237E6" w:rsidP="00A237E6">
      <w:pPr>
        <w:ind w:left="6" w:hanging="6"/>
        <w:rPr>
          <w:rFonts w:ascii="Calibri" w:hAnsi="Calibri" w:cs="Calibri"/>
          <w:sz w:val="21"/>
          <w:szCs w:val="21"/>
        </w:rPr>
      </w:pPr>
    </w:p>
    <w:p w:rsidR="00A237E6" w:rsidRPr="002308F3" w:rsidRDefault="00A237E6" w:rsidP="00A237E6">
      <w:pPr>
        <w:ind w:left="6" w:hanging="6"/>
        <w:rPr>
          <w:rFonts w:ascii="Calibri" w:hAnsi="Calibri" w:cs="Calibri"/>
          <w:sz w:val="21"/>
          <w:szCs w:val="21"/>
        </w:rPr>
      </w:pPr>
      <w:r w:rsidRPr="002308F3">
        <w:rPr>
          <w:rFonts w:ascii="Calibri" w:hAnsi="Calibri" w:cs="Calibri"/>
          <w:sz w:val="21"/>
          <w:szCs w:val="21"/>
        </w:rPr>
        <w:t xml:space="preserve">Le destinataire des données ainsi collectées, est le service </w:t>
      </w:r>
      <w:r w:rsidR="00DD0F77">
        <w:rPr>
          <w:rFonts w:ascii="Calibri" w:hAnsi="Calibri" w:cs="Calibri"/>
          <w:sz w:val="21"/>
          <w:szCs w:val="21"/>
        </w:rPr>
        <w:t xml:space="preserve">Développement économique et le service </w:t>
      </w:r>
      <w:r w:rsidRPr="002308F3">
        <w:rPr>
          <w:rFonts w:ascii="Calibri" w:hAnsi="Calibri" w:cs="Calibri"/>
          <w:sz w:val="21"/>
          <w:szCs w:val="21"/>
        </w:rPr>
        <w:t>communication de Moulins Communauté. En aucun cas les données ne seront envoyées à d’autre tiers.</w:t>
      </w:r>
    </w:p>
    <w:p w:rsidR="002308F3" w:rsidRPr="002308F3" w:rsidRDefault="002308F3" w:rsidP="002308F3">
      <w:pPr>
        <w:rPr>
          <w:sz w:val="22"/>
          <w:szCs w:val="22"/>
        </w:rPr>
      </w:pPr>
      <w:r w:rsidRPr="002308F3">
        <w:rPr>
          <w:rFonts w:ascii="Calibri" w:hAnsi="Calibri" w:cs="Calibri"/>
          <w:sz w:val="21"/>
          <w:szCs w:val="21"/>
        </w:rPr>
        <w:t xml:space="preserve">La Direction du Développement Économique de Moulins Communauté est joignable au 8, place Maréchal de Lattre de Tassigny à Moulins ou au </w:t>
      </w:r>
      <w:hyperlink r:id="rId10" w:history="1">
        <w:r w:rsidRPr="002308F3">
          <w:rPr>
            <w:rFonts w:ascii="Calibri" w:hAnsi="Calibri" w:cs="Calibri"/>
            <w:sz w:val="21"/>
            <w:szCs w:val="21"/>
          </w:rPr>
          <w:t xml:space="preserve">04 70 </w:t>
        </w:r>
        <w:r w:rsidR="00584DEA">
          <w:rPr>
            <w:rFonts w:ascii="Calibri" w:hAnsi="Calibri" w:cs="Calibri"/>
            <w:sz w:val="21"/>
            <w:szCs w:val="21"/>
          </w:rPr>
          <w:t>48</w:t>
        </w:r>
        <w:r w:rsidRPr="002308F3">
          <w:rPr>
            <w:rFonts w:ascii="Calibri" w:hAnsi="Calibri" w:cs="Calibri"/>
            <w:sz w:val="21"/>
            <w:szCs w:val="21"/>
          </w:rPr>
          <w:t xml:space="preserve"> </w:t>
        </w:r>
        <w:r w:rsidR="00584DEA">
          <w:rPr>
            <w:rFonts w:ascii="Calibri" w:hAnsi="Calibri" w:cs="Calibri"/>
            <w:sz w:val="21"/>
            <w:szCs w:val="21"/>
          </w:rPr>
          <w:t>54</w:t>
        </w:r>
        <w:r w:rsidRPr="002308F3">
          <w:rPr>
            <w:rFonts w:ascii="Calibri" w:hAnsi="Calibri" w:cs="Calibri"/>
            <w:sz w:val="21"/>
            <w:szCs w:val="21"/>
          </w:rPr>
          <w:t xml:space="preserve"> </w:t>
        </w:r>
      </w:hyperlink>
      <w:r w:rsidR="00584DEA">
        <w:rPr>
          <w:rFonts w:ascii="Calibri" w:hAnsi="Calibri" w:cs="Calibri"/>
          <w:sz w:val="21"/>
          <w:szCs w:val="21"/>
        </w:rPr>
        <w:t>54</w:t>
      </w:r>
      <w:bookmarkStart w:id="0" w:name="_GoBack"/>
      <w:bookmarkEnd w:id="0"/>
      <w:r w:rsidRPr="002308F3">
        <w:rPr>
          <w:rFonts w:ascii="Calibri" w:hAnsi="Calibri" w:cs="Calibri"/>
          <w:sz w:val="21"/>
          <w:szCs w:val="21"/>
        </w:rPr>
        <w:t>.</w:t>
      </w:r>
    </w:p>
    <w:p w:rsidR="00A237E6" w:rsidRPr="002308F3" w:rsidRDefault="00A237E6" w:rsidP="002308F3">
      <w:pPr>
        <w:rPr>
          <w:rFonts w:ascii="Calibri" w:hAnsi="Calibri" w:cs="Calibri"/>
          <w:sz w:val="21"/>
          <w:szCs w:val="21"/>
        </w:rPr>
      </w:pPr>
    </w:p>
    <w:p w:rsidR="00A237E6" w:rsidRPr="002308F3" w:rsidRDefault="00A237E6" w:rsidP="00A237E6">
      <w:pPr>
        <w:ind w:left="6" w:hanging="6"/>
        <w:rPr>
          <w:rFonts w:ascii="Calibri" w:hAnsi="Calibri" w:cs="Calibri"/>
          <w:sz w:val="21"/>
          <w:szCs w:val="21"/>
        </w:rPr>
      </w:pPr>
      <w:r w:rsidRPr="002308F3">
        <w:rPr>
          <w:rFonts w:ascii="Calibri" w:hAnsi="Calibri" w:cs="Calibri"/>
          <w:sz w:val="21"/>
          <w:szCs w:val="21"/>
        </w:rPr>
        <w:t xml:space="preserve">En application des articles 15 et suivants du règlement susmentionné, vous pouvez, en vous adressant à Moulins Communauté, bénéficier d’un droit d’accès, de rectification, d’effacement de vos données ou d’une limitation du traitement et le cas échéant le droit à la portabilité de vos données. Pour faire valoir ces droits, ou pour toute autre demande concernant vos données personnelles, vous pouvez contacter le Délégué à la Protection des Données à l’adresse suivante ATDA : </w:t>
      </w:r>
      <w:hyperlink r:id="rId11" w:history="1">
        <w:r w:rsidRPr="002308F3">
          <w:rPr>
            <w:rStyle w:val="Lienhypertexte"/>
            <w:rFonts w:ascii="Calibri" w:hAnsi="Calibri"/>
            <w:sz w:val="21"/>
            <w:szCs w:val="21"/>
          </w:rPr>
          <w:t>atdadpo@allier.fr</w:t>
        </w:r>
      </w:hyperlink>
    </w:p>
    <w:p w:rsidR="00A237E6" w:rsidRPr="002308F3" w:rsidRDefault="00A237E6">
      <w:pPr>
        <w:rPr>
          <w:rFonts w:ascii="Calibri" w:hAnsi="Calibri" w:cs="Calibri"/>
          <w:sz w:val="22"/>
          <w:szCs w:val="22"/>
        </w:rPr>
      </w:pPr>
      <w:r w:rsidRPr="002308F3">
        <w:rPr>
          <w:rFonts w:ascii="Calibri" w:hAnsi="Calibri" w:cs="Calibri"/>
          <w:sz w:val="21"/>
          <w:szCs w:val="21"/>
        </w:rPr>
        <w:t xml:space="preserve">Si vous estimez, après nous avoir contactés, que vos droits concernant vos données personnelles ne sont pas respectés, vous pouvez introduire une réclamation auprès de la Commission Nationale de l’Informatique et les Libertés (CNIL). </w:t>
      </w:r>
    </w:p>
    <w:sectPr w:rsidR="00A237E6" w:rsidRPr="002308F3" w:rsidSect="008D28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705"/>
    <w:multiLevelType w:val="hybridMultilevel"/>
    <w:tmpl w:val="DDE66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99784F"/>
    <w:multiLevelType w:val="hybridMultilevel"/>
    <w:tmpl w:val="149AB5D8"/>
    <w:lvl w:ilvl="0" w:tplc="736C63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146629"/>
    <w:multiLevelType w:val="hybridMultilevel"/>
    <w:tmpl w:val="16A87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E6"/>
    <w:rsid w:val="00161C6B"/>
    <w:rsid w:val="002308F3"/>
    <w:rsid w:val="002655B2"/>
    <w:rsid w:val="003377EF"/>
    <w:rsid w:val="00406027"/>
    <w:rsid w:val="00525098"/>
    <w:rsid w:val="00584DEA"/>
    <w:rsid w:val="005925B6"/>
    <w:rsid w:val="005A48AA"/>
    <w:rsid w:val="007E631D"/>
    <w:rsid w:val="00836827"/>
    <w:rsid w:val="008D282A"/>
    <w:rsid w:val="00A237E6"/>
    <w:rsid w:val="00B64457"/>
    <w:rsid w:val="00C82829"/>
    <w:rsid w:val="00DD0F77"/>
    <w:rsid w:val="00E37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FABB"/>
  <w15:chartTrackingRefBased/>
  <w15:docId w15:val="{021F6DC4-A609-1640-B26D-0BDCFC9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A237E6"/>
    <w:rPr>
      <w:rFonts w:ascii="Arial" w:eastAsia="Calibri" w:hAnsi="Arial" w:cs="Calibri"/>
      <w:sz w:val="20"/>
      <w:szCs w:val="21"/>
    </w:rPr>
  </w:style>
  <w:style w:type="character" w:customStyle="1" w:styleId="TextebrutCar">
    <w:name w:val="Texte brut Car"/>
    <w:basedOn w:val="Policepardfaut"/>
    <w:link w:val="Textebrut"/>
    <w:uiPriority w:val="99"/>
    <w:semiHidden/>
    <w:rsid w:val="00A237E6"/>
    <w:rPr>
      <w:rFonts w:ascii="Arial" w:eastAsia="Calibri" w:hAnsi="Arial" w:cs="Calibri"/>
      <w:sz w:val="20"/>
      <w:szCs w:val="21"/>
    </w:rPr>
  </w:style>
  <w:style w:type="character" w:styleId="Lienhypertexte">
    <w:name w:val="Hyperlink"/>
    <w:uiPriority w:val="99"/>
    <w:unhideWhenUsed/>
    <w:rsid w:val="00A237E6"/>
    <w:rPr>
      <w:color w:val="0563C1"/>
      <w:u w:val="single"/>
    </w:rPr>
  </w:style>
  <w:style w:type="paragraph" w:styleId="Paragraphedeliste">
    <w:name w:val="List Paragraph"/>
    <w:basedOn w:val="Normal"/>
    <w:uiPriority w:val="34"/>
    <w:qFormat/>
    <w:rsid w:val="00A237E6"/>
    <w:pPr>
      <w:ind w:left="720"/>
      <w:contextualSpacing/>
    </w:pPr>
  </w:style>
  <w:style w:type="character" w:styleId="Textedelespacerserv">
    <w:name w:val="Placeholder Text"/>
    <w:basedOn w:val="Policepardfaut"/>
    <w:uiPriority w:val="99"/>
    <w:semiHidden/>
    <w:rsid w:val="00161C6B"/>
    <w:rPr>
      <w:color w:val="808080"/>
    </w:rPr>
  </w:style>
  <w:style w:type="character" w:customStyle="1" w:styleId="UnresolvedMention">
    <w:name w:val="Unresolved Mention"/>
    <w:basedOn w:val="Policepardfaut"/>
    <w:uiPriority w:val="99"/>
    <w:semiHidden/>
    <w:unhideWhenUsed/>
    <w:rsid w:val="0033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1.jpg"/><Relationship Id="rId11" Type="http://schemas.openxmlformats.org/officeDocument/2006/relationships/hyperlink" Target="mailto:atdadpo@allier.fr" TargetMode="External"/><Relationship Id="rId5" Type="http://schemas.openxmlformats.org/officeDocument/2006/relationships/image" Target="media/image1.jpg"/><Relationship Id="rId10" Type="http://schemas.openxmlformats.org/officeDocument/2006/relationships/hyperlink" Target="https://www.google.com/search?client=safari&amp;rls=en&amp;q=moulins+communaut%C3%A9&amp;ie=UTF-8&amp;oe=UTF-8" TargetMode="External"/><Relationship Id="rId4" Type="http://schemas.openxmlformats.org/officeDocument/2006/relationships/webSettings" Target="webSettings.xml"/><Relationship Id="rId9" Type="http://schemas.openxmlformats.org/officeDocument/2006/relationships/hyperlink" Target="mailto:contact.agglo@agglo-mouli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DEMPIERRE Virginie</cp:lastModifiedBy>
  <cp:revision>13</cp:revision>
  <dcterms:created xsi:type="dcterms:W3CDTF">2020-06-24T11:24:00Z</dcterms:created>
  <dcterms:modified xsi:type="dcterms:W3CDTF">2020-08-13T07:00:00Z</dcterms:modified>
</cp:coreProperties>
</file>